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01" w:rsidRDefault="00454901">
      <w:pPr>
        <w:pStyle w:val="BodyText"/>
        <w:spacing w:before="6"/>
        <w:ind w:left="0"/>
        <w:rPr>
          <w:rFonts w:ascii="Times New Roman"/>
          <w:sz w:val="20"/>
        </w:rPr>
      </w:pPr>
    </w:p>
    <w:p w:rsidR="00454901" w:rsidRDefault="0074365D">
      <w:pPr>
        <w:pStyle w:val="Heading1"/>
        <w:spacing w:before="87"/>
      </w:pPr>
      <w:r>
        <w:t>Virginia Western Community College RAD 132</w:t>
      </w:r>
    </w:p>
    <w:p w:rsidR="00454901" w:rsidRDefault="0074365D">
      <w:pPr>
        <w:spacing w:before="2"/>
        <w:ind w:left="1286" w:right="1286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Elementary Clinical Procedures II</w:t>
      </w:r>
    </w:p>
    <w:p w:rsidR="00454901" w:rsidRDefault="00454901">
      <w:pPr>
        <w:pStyle w:val="BodyText"/>
        <w:ind w:left="0"/>
        <w:rPr>
          <w:rFonts w:ascii="Arial"/>
          <w:b/>
          <w:sz w:val="44"/>
        </w:rPr>
      </w:pPr>
    </w:p>
    <w:p w:rsidR="00454901" w:rsidRDefault="00454901">
      <w:pPr>
        <w:pStyle w:val="BodyText"/>
        <w:spacing w:before="1"/>
        <w:ind w:left="0"/>
        <w:rPr>
          <w:rFonts w:ascii="Arial"/>
          <w:b/>
          <w:sz w:val="36"/>
        </w:rPr>
      </w:pPr>
    </w:p>
    <w:p w:rsidR="00454901" w:rsidRDefault="0074365D">
      <w:pPr>
        <w:pStyle w:val="Heading2"/>
        <w:spacing w:line="341" w:lineRule="exact"/>
        <w:rPr>
          <w:u w:val="none"/>
        </w:rPr>
      </w:pPr>
      <w:r>
        <w:rPr>
          <w:u w:val="thick"/>
        </w:rPr>
        <w:t>Prerequisites</w:t>
      </w:r>
    </w:p>
    <w:p w:rsidR="00454901" w:rsidRDefault="0074365D">
      <w:pPr>
        <w:pStyle w:val="BodyText"/>
        <w:spacing w:line="268" w:lineRule="exact"/>
        <w:ind w:left="120"/>
      </w:pPr>
      <w:r>
        <w:t>Successful completion of RAD 131.</w:t>
      </w:r>
    </w:p>
    <w:p w:rsidR="00454901" w:rsidRDefault="00454901">
      <w:pPr>
        <w:pStyle w:val="BodyText"/>
        <w:spacing w:before="2"/>
        <w:ind w:left="0"/>
        <w:rPr>
          <w:sz w:val="28"/>
        </w:rPr>
      </w:pPr>
    </w:p>
    <w:p w:rsidR="00454901" w:rsidRDefault="0074365D">
      <w:pPr>
        <w:pStyle w:val="Heading2"/>
        <w:spacing w:line="341" w:lineRule="exact"/>
        <w:rPr>
          <w:u w:val="none"/>
        </w:rPr>
      </w:pPr>
      <w:r>
        <w:rPr>
          <w:u w:val="thick"/>
        </w:rPr>
        <w:t>Course Description</w:t>
      </w:r>
    </w:p>
    <w:p w:rsidR="00454901" w:rsidRDefault="0074365D">
      <w:pPr>
        <w:pStyle w:val="BodyText"/>
        <w:ind w:left="120" w:right="298"/>
      </w:pPr>
      <w:r>
        <w:t>Develop</w:t>
      </w:r>
      <w:r w:rsidR="0029232D">
        <w:t>s</w:t>
      </w:r>
      <w:r>
        <w:t xml:space="preserve"> technical skills in fundamental radiog</w:t>
      </w:r>
      <w:r w:rsidR="0029232D">
        <w:t>raphic procedures. Focuses on</w:t>
      </w:r>
      <w:r>
        <w:t xml:space="preserve"> radiation safety, and manipulation of equipment, patient care, osseous studies, and some contrast studies. Provides clinical experience in cooperating health agencies.</w:t>
      </w:r>
      <w:r w:rsidR="0029232D">
        <w:t xml:space="preserve"> Part II of II</w:t>
      </w:r>
    </w:p>
    <w:p w:rsidR="00454901" w:rsidRDefault="00454901">
      <w:pPr>
        <w:pStyle w:val="BodyText"/>
        <w:ind w:left="0"/>
      </w:pPr>
    </w:p>
    <w:p w:rsidR="00454901" w:rsidRDefault="0074365D">
      <w:pPr>
        <w:tabs>
          <w:tab w:val="left" w:pos="2999"/>
          <w:tab w:val="left" w:pos="5879"/>
        </w:tabs>
        <w:ind w:left="120"/>
        <w:rPr>
          <w:b/>
          <w:sz w:val="24"/>
        </w:rPr>
      </w:pPr>
      <w:r>
        <w:rPr>
          <w:b/>
          <w:sz w:val="24"/>
        </w:rPr>
        <w:t>Semester Credits: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z w:val="24"/>
        </w:rPr>
        <w:tab/>
        <w:t>Lecture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Hours:</w:t>
      </w:r>
      <w:r>
        <w:rPr>
          <w:b/>
          <w:sz w:val="24"/>
        </w:rPr>
        <w:tab/>
        <w:t>Lab/Clinical/Internship Hours:</w:t>
      </w:r>
      <w:r>
        <w:rPr>
          <w:b/>
          <w:spacing w:val="-7"/>
          <w:sz w:val="24"/>
        </w:rPr>
        <w:t xml:space="preserve"> </w:t>
      </w:r>
      <w:r w:rsidR="0029232D">
        <w:rPr>
          <w:b/>
          <w:sz w:val="24"/>
        </w:rPr>
        <w:t>15</w:t>
      </w:r>
    </w:p>
    <w:p w:rsidR="00454901" w:rsidRDefault="00454901">
      <w:pPr>
        <w:pStyle w:val="BodyText"/>
        <w:ind w:left="0"/>
        <w:rPr>
          <w:b/>
          <w:sz w:val="24"/>
        </w:rPr>
      </w:pPr>
    </w:p>
    <w:p w:rsidR="00454901" w:rsidRDefault="0074365D">
      <w:pPr>
        <w:ind w:left="120"/>
        <w:rPr>
          <w:b/>
          <w:sz w:val="28"/>
        </w:rPr>
      </w:pPr>
      <w:r>
        <w:rPr>
          <w:b/>
          <w:sz w:val="28"/>
          <w:u w:val="thick"/>
        </w:rPr>
        <w:t>Required Materials</w:t>
      </w:r>
    </w:p>
    <w:p w:rsidR="00454901" w:rsidRDefault="00454901">
      <w:pPr>
        <w:pStyle w:val="BodyText"/>
        <w:spacing w:before="10"/>
        <w:ind w:left="0"/>
        <w:rPr>
          <w:b/>
          <w:sz w:val="23"/>
        </w:rPr>
      </w:pPr>
    </w:p>
    <w:p w:rsidR="00454901" w:rsidRDefault="0074365D">
      <w:pPr>
        <w:spacing w:before="51" w:line="293" w:lineRule="exact"/>
        <w:ind w:left="120"/>
        <w:rPr>
          <w:b/>
          <w:sz w:val="24"/>
        </w:rPr>
      </w:pPr>
      <w:r>
        <w:rPr>
          <w:b/>
          <w:sz w:val="24"/>
        </w:rPr>
        <w:t>Textbook:</w:t>
      </w:r>
    </w:p>
    <w:p w:rsidR="00454901" w:rsidRDefault="0074365D">
      <w:pPr>
        <w:pStyle w:val="BodyText"/>
        <w:spacing w:before="2" w:line="237" w:lineRule="auto"/>
        <w:ind w:left="119" w:right="1366"/>
      </w:pPr>
      <w:r>
        <w:t>Radiographic Positioning &amp; Related Anatomy.</w:t>
      </w:r>
      <w:r w:rsidR="0029232D">
        <w:t xml:space="preserve"> 9</w:t>
      </w:r>
      <w:r w:rsidR="0029232D" w:rsidRPr="0029232D">
        <w:rPr>
          <w:vertAlign w:val="superscript"/>
        </w:rPr>
        <w:t>th</w:t>
      </w:r>
      <w:r w:rsidR="0029232D">
        <w:t xml:space="preserve"> ed. </w:t>
      </w:r>
      <w:r>
        <w:t xml:space="preserve"> Kenneth L. Bontrager &amp; John P. Lampignano.</w:t>
      </w:r>
      <w:r w:rsidR="0029232D">
        <w:t xml:space="preserve"> Els</w:t>
      </w:r>
      <w:r w:rsidR="00E877BF">
        <w:t xml:space="preserve">evier </w:t>
      </w:r>
      <w:r>
        <w:t xml:space="preserve"> </w:t>
      </w:r>
      <w:r w:rsidR="00E877BF">
        <w:t>ISBN: 9780323399661</w:t>
      </w:r>
    </w:p>
    <w:p w:rsidR="00454901" w:rsidRDefault="00454901">
      <w:pPr>
        <w:pStyle w:val="BodyText"/>
        <w:spacing w:before="2"/>
        <w:ind w:left="0"/>
      </w:pPr>
    </w:p>
    <w:p w:rsidR="00454901" w:rsidRDefault="00E877BF" w:rsidP="00E877BF">
      <w:pPr>
        <w:pStyle w:val="NoSpacing"/>
      </w:pPr>
      <w:r>
        <w:t xml:space="preserve">  </w:t>
      </w:r>
      <w:r w:rsidR="0074365D">
        <w:t>Radiographic Positioning &amp; Related Anatomy:</w:t>
      </w:r>
      <w:r>
        <w:t>9</w:t>
      </w:r>
      <w:r w:rsidRPr="00E877BF">
        <w:rPr>
          <w:vertAlign w:val="superscript"/>
        </w:rPr>
        <w:t>th</w:t>
      </w:r>
      <w:r>
        <w:t xml:space="preserve"> ed. </w:t>
      </w:r>
      <w:r w:rsidR="0074365D">
        <w:t xml:space="preserve"> Workbook.</w:t>
      </w:r>
      <w:r>
        <w:t xml:space="preserve"> Elsevier ISBN: 9780323481878</w:t>
      </w:r>
    </w:p>
    <w:p w:rsidR="00E877BF" w:rsidRDefault="00E877BF" w:rsidP="00E877BF">
      <w:pPr>
        <w:pStyle w:val="NoSpacing"/>
      </w:pPr>
      <w:r>
        <w:t xml:space="preserve">  </w:t>
      </w:r>
    </w:p>
    <w:p w:rsidR="00E877BF" w:rsidRDefault="00E877BF" w:rsidP="00E877BF">
      <w:pPr>
        <w:pStyle w:val="NoSpacing"/>
      </w:pPr>
      <w:r>
        <w:t xml:space="preserve"> Induction to Radiologic &amp; Imaging Science &amp; Patient Care, 7</w:t>
      </w:r>
      <w:r w:rsidRPr="00E877BF">
        <w:rPr>
          <w:vertAlign w:val="superscript"/>
        </w:rPr>
        <w:t>th</w:t>
      </w:r>
      <w:r>
        <w:t xml:space="preserve"> ed., Arlene Adler &amp; Richard Carlton. Elsevier ISNB 9780323566711</w:t>
      </w:r>
    </w:p>
    <w:p w:rsidR="00E877BF" w:rsidRDefault="00E877BF" w:rsidP="00E877BF">
      <w:pPr>
        <w:pStyle w:val="NoSpacing"/>
      </w:pPr>
    </w:p>
    <w:p w:rsidR="00E877BF" w:rsidRDefault="00E877BF" w:rsidP="00E877BF">
      <w:pPr>
        <w:pStyle w:val="NoSpacing"/>
      </w:pPr>
    </w:p>
    <w:p w:rsidR="00454901" w:rsidRDefault="0074365D">
      <w:pPr>
        <w:pStyle w:val="Heading3"/>
        <w:spacing w:before="25"/>
      </w:pPr>
      <w:r>
        <w:t>Supplementary Materials:</w:t>
      </w:r>
    </w:p>
    <w:p w:rsidR="00454901" w:rsidRDefault="0074365D">
      <w:pPr>
        <w:pStyle w:val="BodyText"/>
        <w:ind w:left="120" w:right="2989"/>
      </w:pPr>
      <w:r>
        <w:t>Several resource textbooks are located in the Radiography Lab Laboratory facilities are available to radiography students during the day One-on-one tutoring sessions are available upon request</w:t>
      </w:r>
    </w:p>
    <w:p w:rsidR="00454901" w:rsidRDefault="00454901">
      <w:pPr>
        <w:pStyle w:val="BodyText"/>
        <w:ind w:left="0"/>
        <w:rPr>
          <w:sz w:val="28"/>
        </w:rPr>
      </w:pPr>
    </w:p>
    <w:p w:rsidR="00454901" w:rsidRDefault="0074365D">
      <w:pPr>
        <w:pStyle w:val="Heading2"/>
        <w:spacing w:line="341" w:lineRule="exact"/>
        <w:rPr>
          <w:u w:val="none"/>
        </w:rPr>
      </w:pPr>
      <w:r>
        <w:rPr>
          <w:u w:val="thick"/>
        </w:rPr>
        <w:t>Course Outcomes</w:t>
      </w:r>
    </w:p>
    <w:p w:rsidR="00454901" w:rsidRDefault="0074365D">
      <w:pPr>
        <w:pStyle w:val="Heading3"/>
        <w:spacing w:line="268" w:lineRule="exact"/>
      </w:pPr>
      <w:r>
        <w:t>At the completion of this course, the student should be able to:</w:t>
      </w:r>
    </w:p>
    <w:p w:rsidR="00454901" w:rsidRDefault="0074365D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ind w:right="189" w:hanging="360"/>
      </w:pPr>
      <w:r>
        <w:t>Obtain</w:t>
      </w:r>
      <w:r>
        <w:rPr>
          <w:spacing w:val="-4"/>
        </w:rPr>
        <w:t xml:space="preserve"> </w:t>
      </w:r>
      <w:r>
        <w:t>satisfactory</w:t>
      </w:r>
      <w:r>
        <w:rPr>
          <w:spacing w:val="-2"/>
        </w:rPr>
        <w:t xml:space="preserve"> </w:t>
      </w:r>
      <w:r>
        <w:t>radiographic</w:t>
      </w:r>
      <w:r>
        <w:rPr>
          <w:spacing w:val="-3"/>
        </w:rPr>
        <w:t xml:space="preserve"> </w:t>
      </w:r>
      <w:r>
        <w:t>examinations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bony</w:t>
      </w:r>
      <w:r>
        <w:rPr>
          <w:spacing w:val="-2"/>
        </w:rPr>
        <w:t xml:space="preserve"> </w:t>
      </w:r>
      <w:r>
        <w:t>skeleton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skull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facial bones, and special studies with and without contrast media, according to the goals and objectives of RAD 121 and</w:t>
      </w:r>
      <w:r>
        <w:rPr>
          <w:spacing w:val="-4"/>
        </w:rPr>
        <w:t xml:space="preserve"> </w:t>
      </w:r>
      <w:r>
        <w:t>221</w:t>
      </w:r>
    </w:p>
    <w:p w:rsidR="00454901" w:rsidRDefault="0074365D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ind w:right="159" w:hanging="360"/>
      </w:pPr>
      <w:r>
        <w:t>Maintain a working knowledge and improve on skills in RAD 131, Elementary Clinical Procedures I</w:t>
      </w:r>
    </w:p>
    <w:p w:rsidR="00454901" w:rsidRDefault="00454901">
      <w:pPr>
        <w:sectPr w:rsidR="00454901">
          <w:headerReference w:type="default" r:id="rId7"/>
          <w:footerReference w:type="default" r:id="rId8"/>
          <w:type w:val="continuous"/>
          <w:pgSz w:w="12240" w:h="15840"/>
          <w:pgMar w:top="1560" w:right="1320" w:bottom="1260" w:left="1320" w:header="724" w:footer="1069" w:gutter="0"/>
          <w:cols w:space="720"/>
        </w:sectPr>
      </w:pPr>
    </w:p>
    <w:p w:rsidR="00454901" w:rsidRDefault="00454901">
      <w:pPr>
        <w:pStyle w:val="BodyText"/>
        <w:ind w:left="0"/>
        <w:rPr>
          <w:sz w:val="20"/>
        </w:rPr>
      </w:pPr>
    </w:p>
    <w:p w:rsidR="00454901" w:rsidRDefault="00454901">
      <w:pPr>
        <w:pStyle w:val="BodyText"/>
        <w:spacing w:before="7"/>
        <w:ind w:left="0"/>
        <w:rPr>
          <w:sz w:val="26"/>
        </w:rPr>
      </w:pPr>
    </w:p>
    <w:p w:rsidR="00454901" w:rsidRDefault="0074365D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before="101"/>
        <w:ind w:right="181"/>
      </w:pPr>
      <w:r>
        <w:t>Accomplish radiology department rotations, complete and be evaluated in specific performance objectives of RAD 132</w:t>
      </w:r>
    </w:p>
    <w:p w:rsidR="00454901" w:rsidRDefault="0074365D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right="741" w:hanging="360"/>
      </w:pPr>
      <w:r>
        <w:t>Satisfactorily complete material assigned clinically from RAD 125, Specialized Patient Care Procedures</w:t>
      </w:r>
    </w:p>
    <w:p w:rsidR="00454901" w:rsidRDefault="0074365D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ind w:hanging="360"/>
      </w:pPr>
      <w:r>
        <w:t>Satisfactorily practice positive affective domain characteristics in the clinical</w:t>
      </w:r>
      <w:r>
        <w:rPr>
          <w:spacing w:val="-20"/>
        </w:rPr>
        <w:t xml:space="preserve"> </w:t>
      </w:r>
      <w:r>
        <w:t>environment</w:t>
      </w:r>
    </w:p>
    <w:p w:rsidR="00454901" w:rsidRDefault="00454901">
      <w:pPr>
        <w:pStyle w:val="BodyText"/>
        <w:ind w:left="0"/>
        <w:rPr>
          <w:sz w:val="28"/>
        </w:rPr>
      </w:pPr>
    </w:p>
    <w:p w:rsidR="00454901" w:rsidRDefault="00454901">
      <w:pPr>
        <w:pStyle w:val="BodyText"/>
        <w:spacing w:before="1"/>
        <w:ind w:left="0"/>
        <w:rPr>
          <w:sz w:val="28"/>
        </w:rPr>
      </w:pPr>
    </w:p>
    <w:p w:rsidR="00454901" w:rsidRDefault="0074365D">
      <w:pPr>
        <w:pStyle w:val="Heading2"/>
        <w:rPr>
          <w:u w:val="none"/>
        </w:rPr>
      </w:pPr>
      <w:r>
        <w:rPr>
          <w:u w:val="thick"/>
        </w:rPr>
        <w:t>Topical Description</w:t>
      </w:r>
    </w:p>
    <w:p w:rsidR="00454901" w:rsidRDefault="00454901">
      <w:pPr>
        <w:pStyle w:val="BodyText"/>
        <w:spacing w:before="11"/>
        <w:ind w:left="0"/>
        <w:rPr>
          <w:b/>
          <w:sz w:val="27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5"/>
        <w:gridCol w:w="8635"/>
      </w:tblGrid>
      <w:tr w:rsidR="00454901" w:rsidTr="00AF1223">
        <w:trPr>
          <w:trHeight w:val="446"/>
        </w:trPr>
        <w:tc>
          <w:tcPr>
            <w:tcW w:w="715" w:type="dxa"/>
          </w:tcPr>
          <w:p w:rsidR="00454901" w:rsidRDefault="0074365D">
            <w:pPr>
              <w:pStyle w:val="TableParagraph"/>
              <w:spacing w:before="1" w:line="240" w:lineRule="auto"/>
              <w:ind w:left="107"/>
            </w:pPr>
            <w:r>
              <w:t>I</w:t>
            </w:r>
          </w:p>
        </w:tc>
        <w:tc>
          <w:tcPr>
            <w:tcW w:w="8635" w:type="dxa"/>
          </w:tcPr>
          <w:p w:rsidR="00454901" w:rsidRDefault="00AF1223" w:rsidP="00AF1223">
            <w:pPr>
              <w:pStyle w:val="TableParagraph"/>
              <w:spacing w:before="3" w:line="237" w:lineRule="auto"/>
              <w:ind w:right="203"/>
            </w:pPr>
            <w:r>
              <w:t>Performing Clinical Procedures</w:t>
            </w:r>
          </w:p>
          <w:p w:rsidR="00AF1223" w:rsidRDefault="00AF1223" w:rsidP="00AF1223">
            <w:pPr>
              <w:pStyle w:val="TableParagraph"/>
              <w:spacing w:before="3" w:line="237" w:lineRule="auto"/>
              <w:ind w:right="203"/>
            </w:pPr>
          </w:p>
        </w:tc>
      </w:tr>
      <w:tr w:rsidR="00454901">
        <w:trPr>
          <w:trHeight w:val="537"/>
        </w:trPr>
        <w:tc>
          <w:tcPr>
            <w:tcW w:w="715" w:type="dxa"/>
          </w:tcPr>
          <w:p w:rsidR="00454901" w:rsidRDefault="0074365D">
            <w:pPr>
              <w:pStyle w:val="TableParagraph"/>
              <w:ind w:left="107"/>
            </w:pPr>
            <w:r>
              <w:t>II</w:t>
            </w:r>
          </w:p>
        </w:tc>
        <w:tc>
          <w:tcPr>
            <w:tcW w:w="8635" w:type="dxa"/>
          </w:tcPr>
          <w:p w:rsidR="00AF1223" w:rsidRDefault="00AF1223" w:rsidP="00AF1223">
            <w:pPr>
              <w:pStyle w:val="TableParagraph"/>
            </w:pPr>
            <w:r>
              <w:t>Basic Positioning Skills &amp; Patient Care Concepts</w:t>
            </w:r>
          </w:p>
        </w:tc>
      </w:tr>
      <w:tr w:rsidR="00454901">
        <w:trPr>
          <w:trHeight w:val="537"/>
        </w:trPr>
        <w:tc>
          <w:tcPr>
            <w:tcW w:w="715" w:type="dxa"/>
          </w:tcPr>
          <w:p w:rsidR="00454901" w:rsidRDefault="0074365D">
            <w:pPr>
              <w:pStyle w:val="TableParagraph"/>
              <w:ind w:left="107"/>
            </w:pPr>
            <w:r>
              <w:t>III</w:t>
            </w:r>
          </w:p>
        </w:tc>
        <w:tc>
          <w:tcPr>
            <w:tcW w:w="8635" w:type="dxa"/>
          </w:tcPr>
          <w:p w:rsidR="00454901" w:rsidRDefault="00AF1223" w:rsidP="00AF1223">
            <w:pPr>
              <w:pStyle w:val="TableParagraph"/>
            </w:pPr>
            <w:r>
              <w:t>Radiographic Technique</w:t>
            </w:r>
          </w:p>
        </w:tc>
      </w:tr>
      <w:tr w:rsidR="00454901">
        <w:trPr>
          <w:trHeight w:val="537"/>
        </w:trPr>
        <w:tc>
          <w:tcPr>
            <w:tcW w:w="715" w:type="dxa"/>
          </w:tcPr>
          <w:p w:rsidR="00454901" w:rsidRDefault="0074365D">
            <w:pPr>
              <w:pStyle w:val="TableParagraph"/>
              <w:ind w:left="107"/>
            </w:pPr>
            <w:r>
              <w:t>IV</w:t>
            </w:r>
          </w:p>
        </w:tc>
        <w:tc>
          <w:tcPr>
            <w:tcW w:w="8635" w:type="dxa"/>
          </w:tcPr>
          <w:p w:rsidR="00454901" w:rsidRDefault="00AF1223" w:rsidP="00AF1223">
            <w:pPr>
              <w:pStyle w:val="TableParagraph"/>
            </w:pPr>
            <w:r>
              <w:t>Radiology Department Rotations</w:t>
            </w:r>
          </w:p>
        </w:tc>
      </w:tr>
      <w:tr w:rsidR="00454901">
        <w:trPr>
          <w:trHeight w:val="268"/>
        </w:trPr>
        <w:tc>
          <w:tcPr>
            <w:tcW w:w="715" w:type="dxa"/>
          </w:tcPr>
          <w:p w:rsidR="00454901" w:rsidRDefault="0074365D">
            <w:pPr>
              <w:pStyle w:val="TableParagraph"/>
              <w:spacing w:line="248" w:lineRule="exact"/>
              <w:ind w:left="107"/>
            </w:pPr>
            <w:r>
              <w:t>V</w:t>
            </w:r>
          </w:p>
        </w:tc>
        <w:tc>
          <w:tcPr>
            <w:tcW w:w="8635" w:type="dxa"/>
          </w:tcPr>
          <w:p w:rsidR="00454901" w:rsidRDefault="0074365D">
            <w:pPr>
              <w:pStyle w:val="TableParagraph"/>
              <w:spacing w:line="248" w:lineRule="exact"/>
            </w:pPr>
            <w:r>
              <w:t>Evaluate the student’s affective domain</w:t>
            </w:r>
          </w:p>
        </w:tc>
      </w:tr>
    </w:tbl>
    <w:p w:rsidR="00454901" w:rsidRDefault="00454901">
      <w:pPr>
        <w:pStyle w:val="BodyText"/>
        <w:ind w:left="0"/>
        <w:rPr>
          <w:b/>
          <w:sz w:val="28"/>
        </w:rPr>
      </w:pPr>
    </w:p>
    <w:p w:rsidR="00454901" w:rsidRDefault="0074365D">
      <w:pPr>
        <w:spacing w:before="195"/>
        <w:ind w:left="120"/>
        <w:rPr>
          <w:b/>
          <w:sz w:val="28"/>
        </w:rPr>
      </w:pPr>
      <w:r>
        <w:rPr>
          <w:b/>
          <w:sz w:val="28"/>
          <w:u w:val="thick"/>
        </w:rPr>
        <w:t>Specific Course Objectives</w:t>
      </w:r>
    </w:p>
    <w:p w:rsidR="00454901" w:rsidRDefault="00454901">
      <w:pPr>
        <w:pStyle w:val="BodyText"/>
        <w:spacing w:before="5"/>
        <w:ind w:left="0"/>
        <w:rPr>
          <w:b/>
          <w:sz w:val="23"/>
        </w:rPr>
      </w:pPr>
    </w:p>
    <w:p w:rsidR="00454901" w:rsidRDefault="0074365D">
      <w:pPr>
        <w:pStyle w:val="BodyText"/>
        <w:spacing w:before="56"/>
        <w:ind w:left="120"/>
      </w:pPr>
      <w:r>
        <w:rPr>
          <w:u w:val="single"/>
        </w:rPr>
        <w:t>I: Performing Clinical Procedures</w:t>
      </w:r>
    </w:p>
    <w:p w:rsidR="00454901" w:rsidRDefault="00D742C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ind w:right="324" w:hanging="360"/>
      </w:pPr>
      <w:r>
        <w:t>Completion of twelve</w:t>
      </w:r>
      <w:r w:rsidR="00AF1223">
        <w:t xml:space="preserve"> (12</w:t>
      </w:r>
      <w:r w:rsidR="0074365D">
        <w:t>) clinical procedure compete</w:t>
      </w:r>
      <w:r>
        <w:t xml:space="preserve">ncies including skull </w:t>
      </w:r>
      <w:r w:rsidR="0074365D">
        <w:t>, facial bones when available, special studies, and fluoroscopic</w:t>
      </w:r>
      <w:r w:rsidR="0074365D">
        <w:rPr>
          <w:spacing w:val="-4"/>
        </w:rPr>
        <w:t xml:space="preserve"> </w:t>
      </w:r>
      <w:r w:rsidR="0074365D">
        <w:t>examinations</w:t>
      </w:r>
    </w:p>
    <w:p w:rsidR="00454901" w:rsidRDefault="0074365D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79" w:lineRule="exact"/>
        <w:ind w:hanging="360"/>
      </w:pPr>
      <w:r>
        <w:t>Three (3) category</w:t>
      </w:r>
      <w:r>
        <w:rPr>
          <w:spacing w:val="-1"/>
        </w:rPr>
        <w:t xml:space="preserve"> </w:t>
      </w:r>
      <w:r>
        <w:t>competencies</w:t>
      </w:r>
    </w:p>
    <w:p w:rsidR="00454901" w:rsidRDefault="00D742C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hanging="360"/>
      </w:pPr>
      <w:r>
        <w:t>Image</w:t>
      </w:r>
      <w:r w:rsidR="0074365D">
        <w:t xml:space="preserve"> evaluation and</w:t>
      </w:r>
      <w:r w:rsidR="0074365D">
        <w:rPr>
          <w:spacing w:val="-2"/>
        </w:rPr>
        <w:t xml:space="preserve"> </w:t>
      </w:r>
      <w:r w:rsidR="0074365D">
        <w:t>critique</w:t>
      </w:r>
    </w:p>
    <w:p w:rsidR="00454901" w:rsidRDefault="00454901">
      <w:pPr>
        <w:pStyle w:val="BodyText"/>
        <w:spacing w:before="1"/>
        <w:ind w:left="0"/>
      </w:pPr>
    </w:p>
    <w:p w:rsidR="00454901" w:rsidRDefault="0074365D">
      <w:pPr>
        <w:pStyle w:val="BodyText"/>
        <w:ind w:left="120"/>
      </w:pPr>
      <w:r>
        <w:rPr>
          <w:u w:val="single"/>
        </w:rPr>
        <w:t>II: Basic Positioning Skills and Patient Care Concepts</w:t>
      </w:r>
    </w:p>
    <w:p w:rsidR="00454901" w:rsidRDefault="0074365D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hanging="360"/>
      </w:pPr>
      <w:r>
        <w:t>Perform, with a minimum level of competency, all positioning skills obtained in RAD</w:t>
      </w:r>
      <w:r>
        <w:rPr>
          <w:spacing w:val="-22"/>
        </w:rPr>
        <w:t xml:space="preserve"> </w:t>
      </w:r>
      <w:r>
        <w:t>121</w:t>
      </w:r>
    </w:p>
    <w:p w:rsidR="00454901" w:rsidRDefault="0074365D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3" w:line="237" w:lineRule="auto"/>
        <w:ind w:right="429" w:hanging="360"/>
      </w:pPr>
      <w:r>
        <w:t>Perform, with a minimum level of competency, all patient care concepts obtained in RAD 131 and RAD 125 as outlined in course</w:t>
      </w:r>
      <w:r>
        <w:rPr>
          <w:spacing w:val="-12"/>
        </w:rPr>
        <w:t xml:space="preserve"> </w:t>
      </w:r>
      <w:r>
        <w:t>objectives</w:t>
      </w:r>
    </w:p>
    <w:p w:rsidR="00454901" w:rsidRDefault="0074365D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2"/>
        <w:ind w:hanging="360"/>
      </w:pPr>
      <w:r>
        <w:t>Correctly manipulate radiographic</w:t>
      </w:r>
      <w:r>
        <w:rPr>
          <w:spacing w:val="-2"/>
        </w:rPr>
        <w:t xml:space="preserve"> </w:t>
      </w:r>
      <w:r>
        <w:t>equipment</w:t>
      </w:r>
    </w:p>
    <w:p w:rsidR="00454901" w:rsidRDefault="00454901">
      <w:pPr>
        <w:sectPr w:rsidR="00454901">
          <w:pgSz w:w="12240" w:h="15840"/>
          <w:pgMar w:top="1560" w:right="1320" w:bottom="1260" w:left="1320" w:header="724" w:footer="1069" w:gutter="0"/>
          <w:cols w:space="720"/>
        </w:sectPr>
      </w:pPr>
    </w:p>
    <w:p w:rsidR="00454901" w:rsidRDefault="00454901">
      <w:pPr>
        <w:pStyle w:val="BodyText"/>
        <w:ind w:left="0"/>
        <w:rPr>
          <w:sz w:val="20"/>
        </w:rPr>
      </w:pPr>
    </w:p>
    <w:p w:rsidR="00454901" w:rsidRDefault="00454901">
      <w:pPr>
        <w:pStyle w:val="BodyText"/>
        <w:ind w:left="0"/>
        <w:rPr>
          <w:sz w:val="20"/>
        </w:rPr>
      </w:pPr>
    </w:p>
    <w:p w:rsidR="00454901" w:rsidRDefault="0074365D">
      <w:pPr>
        <w:pStyle w:val="BodyText"/>
        <w:spacing w:before="183" w:line="268" w:lineRule="exact"/>
        <w:ind w:left="120"/>
      </w:pPr>
      <w:r>
        <w:rPr>
          <w:u w:val="single"/>
        </w:rPr>
        <w:t>III: Radiographic Technique</w:t>
      </w:r>
    </w:p>
    <w:p w:rsidR="00454901" w:rsidRDefault="0074365D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79" w:lineRule="exact"/>
        <w:ind w:hanging="360"/>
      </w:pPr>
      <w:r>
        <w:t>Patient measurements, setting technical factors, working with CR and DR and making</w:t>
      </w:r>
      <w:r>
        <w:rPr>
          <w:spacing w:val="-28"/>
        </w:rPr>
        <w:t xml:space="preserve"> </w:t>
      </w:r>
      <w:r>
        <w:t>exposures</w:t>
      </w:r>
    </w:p>
    <w:p w:rsidR="00454901" w:rsidRDefault="0074365D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ind w:hanging="360"/>
      </w:pPr>
      <w:r>
        <w:t>Demonstrate correct shielding and radiation protection</w:t>
      </w:r>
      <w:r>
        <w:rPr>
          <w:spacing w:val="-6"/>
        </w:rPr>
        <w:t xml:space="preserve"> </w:t>
      </w:r>
      <w:r>
        <w:t>practices</w:t>
      </w:r>
    </w:p>
    <w:p w:rsidR="00454901" w:rsidRDefault="00454901">
      <w:pPr>
        <w:pStyle w:val="BodyText"/>
        <w:ind w:left="0"/>
      </w:pPr>
    </w:p>
    <w:p w:rsidR="00454901" w:rsidRDefault="0074365D">
      <w:pPr>
        <w:pStyle w:val="BodyText"/>
        <w:ind w:left="120"/>
      </w:pPr>
      <w:r>
        <w:rPr>
          <w:u w:val="single"/>
        </w:rPr>
        <w:t>IV: Radiology Department Rotations</w:t>
      </w:r>
    </w:p>
    <w:p w:rsidR="00454901" w:rsidRDefault="0074365D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 w:line="279" w:lineRule="exact"/>
        <w:ind w:hanging="360"/>
      </w:pPr>
      <w:r>
        <w:t>Satisfactorily complete all assigned clinical</w:t>
      </w:r>
      <w:r>
        <w:rPr>
          <w:spacing w:val="-5"/>
        </w:rPr>
        <w:t xml:space="preserve"> </w:t>
      </w:r>
      <w:r>
        <w:t>rotations</w:t>
      </w:r>
    </w:p>
    <w:p w:rsidR="00454901" w:rsidRDefault="0074365D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79" w:lineRule="exact"/>
        <w:ind w:hanging="360"/>
      </w:pPr>
      <w:r>
        <w:t>Maintain a professional relationship with all radiology department</w:t>
      </w:r>
      <w:r>
        <w:rPr>
          <w:spacing w:val="-7"/>
        </w:rPr>
        <w:t xml:space="preserve"> </w:t>
      </w:r>
      <w:r>
        <w:t>personnel</w:t>
      </w:r>
    </w:p>
    <w:p w:rsidR="00454901" w:rsidRDefault="0074365D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hanging="360"/>
      </w:pPr>
      <w:r>
        <w:t>Satisfactorily manipulate radiographic/fluoroscopic equipment relative to each clinical</w:t>
      </w:r>
      <w:r>
        <w:rPr>
          <w:spacing w:val="-23"/>
        </w:rPr>
        <w:t xml:space="preserve"> </w:t>
      </w:r>
      <w:r>
        <w:t>rotation</w:t>
      </w:r>
    </w:p>
    <w:p w:rsidR="00454901" w:rsidRDefault="00454901">
      <w:pPr>
        <w:pStyle w:val="BodyText"/>
        <w:spacing w:before="1"/>
        <w:ind w:left="0"/>
      </w:pPr>
    </w:p>
    <w:p w:rsidR="00454901" w:rsidRDefault="0074365D">
      <w:pPr>
        <w:pStyle w:val="BodyText"/>
        <w:ind w:left="120"/>
      </w:pPr>
      <w:r>
        <w:rPr>
          <w:u w:val="single"/>
        </w:rPr>
        <w:t>V: Affective Domain</w:t>
      </w:r>
    </w:p>
    <w:p w:rsidR="00454901" w:rsidRDefault="0074365D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hanging="360"/>
      </w:pPr>
      <w:r>
        <w:t>The purpose of evaluating the affective domain is to ensure that the student</w:t>
      </w:r>
      <w:r>
        <w:rPr>
          <w:spacing w:val="-9"/>
        </w:rPr>
        <w:t xml:space="preserve"> </w:t>
      </w:r>
      <w:r>
        <w:t>is:</w:t>
      </w:r>
    </w:p>
    <w:p w:rsidR="00454901" w:rsidRDefault="0074365D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 w:line="279" w:lineRule="exact"/>
        <w:ind w:hanging="360"/>
      </w:pPr>
      <w:r>
        <w:t>Concerned with human welfare and the alleviation of suffering (patient</w:t>
      </w:r>
      <w:r>
        <w:rPr>
          <w:spacing w:val="-22"/>
        </w:rPr>
        <w:t xml:space="preserve"> </w:t>
      </w:r>
      <w:r>
        <w:t>care)</w:t>
      </w:r>
    </w:p>
    <w:p w:rsidR="00454901" w:rsidRDefault="0074365D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79" w:lineRule="exact"/>
        <w:ind w:hanging="360"/>
      </w:pPr>
      <w:r>
        <w:t>Able to begin and follow through with a plan and/or task</w:t>
      </w:r>
      <w:r>
        <w:rPr>
          <w:spacing w:val="-10"/>
        </w:rPr>
        <w:t xml:space="preserve"> </w:t>
      </w:r>
      <w:r>
        <w:t>(initiative)</w:t>
      </w:r>
    </w:p>
    <w:p w:rsidR="00454901" w:rsidRDefault="0074365D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hanging="360"/>
      </w:pPr>
      <w:r>
        <w:t>Able to exchange ideas and information effectively to patients, peers, and staff</w:t>
      </w:r>
      <w:r>
        <w:rPr>
          <w:spacing w:val="-32"/>
        </w:rPr>
        <w:t xml:space="preserve"> </w:t>
      </w:r>
      <w:r>
        <w:t>(communication)</w:t>
      </w:r>
    </w:p>
    <w:p w:rsidR="00454901" w:rsidRDefault="0074365D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ind w:hanging="360"/>
      </w:pPr>
      <w:r>
        <w:t>Able to work together for a common goal</w:t>
      </w:r>
      <w:r>
        <w:rPr>
          <w:spacing w:val="-10"/>
        </w:rPr>
        <w:t xml:space="preserve"> </w:t>
      </w:r>
      <w:r>
        <w:t>(cooperation)</w:t>
      </w:r>
    </w:p>
    <w:p w:rsidR="00454901" w:rsidRDefault="0074365D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ind w:hanging="360"/>
      </w:pPr>
      <w:r>
        <w:t>Capable of being depended upon</w:t>
      </w:r>
      <w:r>
        <w:rPr>
          <w:spacing w:val="-7"/>
        </w:rPr>
        <w:t xml:space="preserve"> </w:t>
      </w:r>
      <w:r>
        <w:t>(dependability)</w:t>
      </w:r>
    </w:p>
    <w:p w:rsidR="00454901" w:rsidRDefault="0074365D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528" w:hanging="360"/>
      </w:pPr>
      <w:r>
        <w:t>Able to put into deliberate order and operation the steps necessary to perform radiographic examinations</w:t>
      </w:r>
      <w:r>
        <w:rPr>
          <w:spacing w:val="-3"/>
        </w:rPr>
        <w:t xml:space="preserve"> </w:t>
      </w:r>
      <w:r>
        <w:t>(organization)</w:t>
      </w:r>
    </w:p>
    <w:p w:rsidR="00454901" w:rsidRDefault="0074365D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2"/>
        <w:ind w:hanging="360"/>
      </w:pPr>
      <w:r>
        <w:t>Generally in a positive frame of mind</w:t>
      </w:r>
      <w:r>
        <w:rPr>
          <w:spacing w:val="-6"/>
        </w:rPr>
        <w:t xml:space="preserve"> </w:t>
      </w:r>
      <w:r>
        <w:t>(attitude)</w:t>
      </w:r>
    </w:p>
    <w:p w:rsidR="00454901" w:rsidRDefault="0074365D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ind w:hanging="360"/>
      </w:pPr>
      <w:r>
        <w:t>Deemed responsible for self and others</w:t>
      </w:r>
      <w:r>
        <w:rPr>
          <w:spacing w:val="-4"/>
        </w:rPr>
        <w:t xml:space="preserve"> </w:t>
      </w:r>
      <w:r>
        <w:t>(responsibility)</w:t>
      </w:r>
    </w:p>
    <w:p w:rsidR="00454901" w:rsidRDefault="0074365D">
      <w:pPr>
        <w:pStyle w:val="ListParagraph"/>
        <w:numPr>
          <w:ilvl w:val="0"/>
          <w:numId w:val="2"/>
        </w:numPr>
        <w:tabs>
          <w:tab w:val="left" w:pos="840"/>
          <w:tab w:val="left" w:pos="842"/>
        </w:tabs>
        <w:ind w:left="841" w:right="508"/>
      </w:pPr>
      <w:r>
        <w:t>Demonstrate emotional stability and psychological health in day to day interactions with patients, staff, instructors, and other in routine and non-routine decision making processes ( emotional</w:t>
      </w:r>
      <w:r>
        <w:rPr>
          <w:spacing w:val="-1"/>
        </w:rPr>
        <w:t xml:space="preserve"> </w:t>
      </w:r>
      <w:r>
        <w:t>health)</w:t>
      </w:r>
    </w:p>
    <w:p w:rsidR="00454901" w:rsidRDefault="00454901">
      <w:pPr>
        <w:pStyle w:val="BodyText"/>
        <w:ind w:left="0"/>
      </w:pPr>
    </w:p>
    <w:p w:rsidR="00454901" w:rsidRDefault="00454901">
      <w:pPr>
        <w:pStyle w:val="BodyText"/>
        <w:ind w:left="0"/>
      </w:pPr>
    </w:p>
    <w:p w:rsidR="00454901" w:rsidRDefault="00454901">
      <w:pPr>
        <w:pStyle w:val="BodyText"/>
        <w:spacing w:before="7"/>
        <w:ind w:left="0"/>
        <w:rPr>
          <w:sz w:val="28"/>
        </w:rPr>
      </w:pPr>
    </w:p>
    <w:p w:rsidR="00454901" w:rsidRDefault="0074365D">
      <w:pPr>
        <w:pStyle w:val="Heading2"/>
        <w:spacing w:before="1"/>
        <w:rPr>
          <w:u w:val="none"/>
        </w:rPr>
      </w:pPr>
      <w:r>
        <w:rPr>
          <w:u w:val="thick"/>
        </w:rPr>
        <w:t>Note to Instructors</w:t>
      </w:r>
    </w:p>
    <w:p w:rsidR="00454901" w:rsidRDefault="00454901">
      <w:pPr>
        <w:pStyle w:val="BodyText"/>
        <w:spacing w:before="4"/>
        <w:ind w:left="0"/>
        <w:rPr>
          <w:b/>
          <w:sz w:val="23"/>
        </w:rPr>
      </w:pPr>
    </w:p>
    <w:p w:rsidR="00454901" w:rsidRDefault="0074365D">
      <w:pPr>
        <w:pStyle w:val="ListParagraph"/>
        <w:numPr>
          <w:ilvl w:val="0"/>
          <w:numId w:val="1"/>
        </w:numPr>
        <w:tabs>
          <w:tab w:val="left" w:pos="841"/>
        </w:tabs>
        <w:spacing w:before="57" w:line="268" w:lineRule="exact"/>
        <w:ind w:hanging="360"/>
      </w:pPr>
      <w:r>
        <w:t>One-on-one tutorial sessions are available upon</w:t>
      </w:r>
      <w:r>
        <w:rPr>
          <w:spacing w:val="-3"/>
        </w:rPr>
        <w:t xml:space="preserve"> </w:t>
      </w:r>
      <w:r>
        <w:t>request.</w:t>
      </w:r>
    </w:p>
    <w:p w:rsidR="00454901" w:rsidRDefault="0074365D" w:rsidP="005D7C2C">
      <w:pPr>
        <w:pStyle w:val="ListParagraph"/>
        <w:numPr>
          <w:ilvl w:val="0"/>
          <w:numId w:val="1"/>
        </w:numPr>
        <w:tabs>
          <w:tab w:val="left" w:pos="841"/>
        </w:tabs>
        <w:ind w:right="363" w:hanging="360"/>
      </w:pPr>
      <w:r>
        <w:t>Students may utilize the energized laboratory under supervision of a faculty member while on camp</w:t>
      </w:r>
      <w:r w:rsidR="005D7C2C">
        <w:t>us</w:t>
      </w:r>
    </w:p>
    <w:p w:rsidR="001452F6" w:rsidRDefault="001452F6" w:rsidP="005D7C2C">
      <w:pPr>
        <w:pStyle w:val="ListParagraph"/>
        <w:numPr>
          <w:ilvl w:val="0"/>
          <w:numId w:val="1"/>
        </w:numPr>
        <w:tabs>
          <w:tab w:val="left" w:pos="841"/>
        </w:tabs>
        <w:ind w:right="363" w:hanging="360"/>
      </w:pPr>
      <w:r>
        <w:t>Students must adhere to the program’s radiation policy for holding during exposures per JRCERT standards.</w:t>
      </w:r>
    </w:p>
    <w:p w:rsidR="00454901" w:rsidRDefault="0074365D">
      <w:pPr>
        <w:pStyle w:val="ListParagraph"/>
        <w:numPr>
          <w:ilvl w:val="0"/>
          <w:numId w:val="1"/>
        </w:numPr>
        <w:tabs>
          <w:tab w:val="left" w:pos="841"/>
        </w:tabs>
        <w:ind w:right="749" w:hanging="360"/>
      </w:pPr>
      <w:r>
        <w:t>Students must adhere to the program’s</w:t>
      </w:r>
      <w:r w:rsidR="0040092C">
        <w:t xml:space="preserve"> to Direct/Indirect Supervision Procedure &amp;  Repeat Policy per JRCERT standards</w:t>
      </w:r>
      <w:r>
        <w:t>.</w:t>
      </w:r>
    </w:p>
    <w:sectPr w:rsidR="00454901" w:rsidSect="00454901">
      <w:pgSz w:w="12240" w:h="15840"/>
      <w:pgMar w:top="1560" w:right="1320" w:bottom="1260" w:left="1320" w:header="724" w:footer="10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4E2" w:rsidRDefault="005F24E2" w:rsidP="00454901">
      <w:r>
        <w:separator/>
      </w:r>
    </w:p>
  </w:endnote>
  <w:endnote w:type="continuationSeparator" w:id="1">
    <w:p w:rsidR="005F24E2" w:rsidRDefault="005F24E2" w:rsidP="00454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901" w:rsidRDefault="00D70222">
    <w:pPr>
      <w:pStyle w:val="BodyText"/>
      <w:spacing w:line="14" w:lineRule="auto"/>
      <w:ind w:left="0"/>
      <w:rPr>
        <w:sz w:val="20"/>
      </w:rPr>
    </w:pPr>
    <w:r w:rsidRPr="00D702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727.55pt;width:132.7pt;height:29.35pt;z-index:-5104;mso-position-horizontal-relative:page;mso-position-vertical-relative:page" filled="f" stroked="f">
          <v:textbox inset="0,0,0,0">
            <w:txbxContent>
              <w:p w:rsidR="00454901" w:rsidRDefault="0074365D">
                <w:pPr>
                  <w:spacing w:before="15"/>
                  <w:ind w:left="20" w:right="-1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Virginia Western Community College School of Health Professions</w:t>
                </w:r>
              </w:p>
              <w:p w:rsidR="00454901" w:rsidRDefault="0074365D">
                <w:pPr>
                  <w:spacing w:line="183" w:lineRule="exact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(540) 857-6019</w:t>
                </w:r>
              </w:p>
            </w:txbxContent>
          </v:textbox>
          <w10:wrap anchorx="page" anchory="page"/>
        </v:shape>
      </w:pict>
    </w:r>
    <w:r w:rsidRPr="00D70222">
      <w:pict>
        <v:shape id="_x0000_s1025" type="#_x0000_t202" style="position:absolute;margin-left:458.95pt;margin-top:727.55pt;width:81.95pt;height:20.1pt;z-index:-5080;mso-position-horizontal-relative:page;mso-position-vertical-relative:page" filled="f" stroked="f">
          <v:textbox inset="0,0,0,0">
            <w:txbxContent>
              <w:p w:rsidR="00454901" w:rsidRDefault="0074365D">
                <w:pPr>
                  <w:spacing w:before="15"/>
                  <w:ind w:left="115" w:right="-1" w:hanging="96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3091 Colonial Ave SW Roanoke, VA 24015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4E2" w:rsidRDefault="005F24E2" w:rsidP="00454901">
      <w:r>
        <w:separator/>
      </w:r>
    </w:p>
  </w:footnote>
  <w:footnote w:type="continuationSeparator" w:id="1">
    <w:p w:rsidR="005F24E2" w:rsidRDefault="005F24E2" w:rsidP="00454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901" w:rsidRDefault="00D70222">
    <w:pPr>
      <w:pStyle w:val="BodyText"/>
      <w:spacing w:line="14" w:lineRule="auto"/>
      <w:ind w:left="0"/>
      <w:rPr>
        <w:sz w:val="20"/>
      </w:rPr>
    </w:pPr>
    <w:r w:rsidRPr="00D702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1pt;margin-top:35.2pt;width:42.45pt;height:13.15pt;z-index:-5152;mso-position-horizontal-relative:page;mso-position-vertical-relative:page" filled="f" stroked="f">
          <v:textbox inset="0,0,0,0">
            <w:txbxContent>
              <w:p w:rsidR="00454901" w:rsidRDefault="0074365D">
                <w:pPr>
                  <w:spacing w:before="12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RAD 132</w:t>
                </w:r>
              </w:p>
            </w:txbxContent>
          </v:textbox>
          <w10:wrap anchorx="page" anchory="page"/>
        </v:shape>
      </w:pict>
    </w:r>
    <w:r w:rsidRPr="00D70222">
      <w:pict>
        <v:shape id="_x0000_s1027" type="#_x0000_t202" style="position:absolute;margin-left:452.2pt;margin-top:35.2pt;width:88.65pt;height:13.15pt;z-index:-5128;mso-position-horizontal-relative:page;mso-position-vertical-relative:page" filled="f" stroked="f">
          <v:textbox inset="0,0,0,0">
            <w:txbxContent>
              <w:p w:rsidR="00454901" w:rsidRDefault="0029232D">
                <w:pPr>
                  <w:spacing w:before="12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Revised: Fall 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415F"/>
    <w:multiLevelType w:val="hybridMultilevel"/>
    <w:tmpl w:val="1EB09716"/>
    <w:lvl w:ilvl="0" w:tplc="9CCEF37A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0EC69A4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en-US"/>
      </w:rPr>
    </w:lvl>
    <w:lvl w:ilvl="2" w:tplc="4BCC2256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en-US"/>
      </w:rPr>
    </w:lvl>
    <w:lvl w:ilvl="3" w:tplc="AC1298E2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en-US"/>
      </w:rPr>
    </w:lvl>
    <w:lvl w:ilvl="4" w:tplc="7B0CDDD4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en-US"/>
      </w:rPr>
    </w:lvl>
    <w:lvl w:ilvl="5" w:tplc="8AD69774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en-US"/>
      </w:rPr>
    </w:lvl>
    <w:lvl w:ilvl="6" w:tplc="C02AB618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en-US"/>
      </w:rPr>
    </w:lvl>
    <w:lvl w:ilvl="7" w:tplc="5CF81A4A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en-US"/>
      </w:rPr>
    </w:lvl>
    <w:lvl w:ilvl="8" w:tplc="EA94B8F2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en-US"/>
      </w:rPr>
    </w:lvl>
  </w:abstractNum>
  <w:abstractNum w:abstractNumId="1">
    <w:nsid w:val="45005CEF"/>
    <w:multiLevelType w:val="hybridMultilevel"/>
    <w:tmpl w:val="2528B6E0"/>
    <w:lvl w:ilvl="0" w:tplc="59241F4E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82C5BFC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en-US"/>
      </w:rPr>
    </w:lvl>
    <w:lvl w:ilvl="2" w:tplc="4F781E76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en-US"/>
      </w:rPr>
    </w:lvl>
    <w:lvl w:ilvl="3" w:tplc="FE0A74E8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en-US"/>
      </w:rPr>
    </w:lvl>
    <w:lvl w:ilvl="4" w:tplc="828A6E96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en-US"/>
      </w:rPr>
    </w:lvl>
    <w:lvl w:ilvl="5" w:tplc="D06C636C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en-US"/>
      </w:rPr>
    </w:lvl>
    <w:lvl w:ilvl="6" w:tplc="A1F26418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en-US"/>
      </w:rPr>
    </w:lvl>
    <w:lvl w:ilvl="7" w:tplc="72AA4782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en-US"/>
      </w:rPr>
    </w:lvl>
    <w:lvl w:ilvl="8" w:tplc="D59A1D44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54901"/>
    <w:rsid w:val="001452F6"/>
    <w:rsid w:val="0029232D"/>
    <w:rsid w:val="0040092C"/>
    <w:rsid w:val="00454901"/>
    <w:rsid w:val="005D7C2C"/>
    <w:rsid w:val="005F24E2"/>
    <w:rsid w:val="0074365D"/>
    <w:rsid w:val="00AF1223"/>
    <w:rsid w:val="00D70222"/>
    <w:rsid w:val="00D742C0"/>
    <w:rsid w:val="00E8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4901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454901"/>
    <w:pPr>
      <w:spacing w:before="2"/>
      <w:ind w:left="1286" w:right="1286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454901"/>
    <w:pPr>
      <w:ind w:left="120"/>
      <w:outlineLvl w:val="1"/>
    </w:pPr>
    <w:rPr>
      <w:b/>
      <w:bCs/>
      <w:sz w:val="28"/>
      <w:szCs w:val="28"/>
      <w:u w:val="single" w:color="000000"/>
    </w:rPr>
  </w:style>
  <w:style w:type="paragraph" w:styleId="Heading3">
    <w:name w:val="heading 3"/>
    <w:basedOn w:val="Normal"/>
    <w:uiPriority w:val="1"/>
    <w:qFormat/>
    <w:rsid w:val="00454901"/>
    <w:pPr>
      <w:ind w:left="1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54901"/>
    <w:pPr>
      <w:ind w:left="840"/>
    </w:pPr>
  </w:style>
  <w:style w:type="paragraph" w:styleId="ListParagraph">
    <w:name w:val="List Paragraph"/>
    <w:basedOn w:val="Normal"/>
    <w:uiPriority w:val="1"/>
    <w:qFormat/>
    <w:rsid w:val="00454901"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rsid w:val="00454901"/>
    <w:pPr>
      <w:spacing w:line="268" w:lineRule="exact"/>
      <w:ind w:left="108"/>
    </w:pPr>
  </w:style>
  <w:style w:type="paragraph" w:styleId="Header">
    <w:name w:val="header"/>
    <w:basedOn w:val="Normal"/>
    <w:link w:val="HeaderChar"/>
    <w:uiPriority w:val="99"/>
    <w:semiHidden/>
    <w:unhideWhenUsed/>
    <w:rsid w:val="0029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32D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29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32D"/>
    <w:rPr>
      <w:rFonts w:ascii="Calibri" w:eastAsia="Calibri" w:hAnsi="Calibri" w:cs="Calibri"/>
      <w:lang w:bidi="en-US"/>
    </w:rPr>
  </w:style>
  <w:style w:type="paragraph" w:styleId="NoSpacing">
    <w:name w:val="No Spacing"/>
    <w:uiPriority w:val="1"/>
    <w:qFormat/>
    <w:rsid w:val="00E877BF"/>
    <w:rPr>
      <w:rFonts w:ascii="Calibri" w:eastAsia="Calibri" w:hAnsi="Calibri" w:cs="Calibr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Thompson</dc:creator>
  <cp:lastModifiedBy>Windows User</cp:lastModifiedBy>
  <cp:revision>7</cp:revision>
  <dcterms:created xsi:type="dcterms:W3CDTF">2020-05-13T19:55:00Z</dcterms:created>
  <dcterms:modified xsi:type="dcterms:W3CDTF">2020-05-15T04:29:00Z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2020-05-13T00:00:00Z</vt:filetime>
  </property>
</Properties>
</file>