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311E" w14:textId="77777777" w:rsidR="00A423EF" w:rsidRDefault="00235945" w:rsidP="00235945">
      <w:pPr>
        <w:spacing w:after="0" w:line="240" w:lineRule="auto"/>
        <w:jc w:val="center"/>
        <w:rPr>
          <w:b/>
          <w:sz w:val="32"/>
          <w:szCs w:val="32"/>
        </w:rPr>
      </w:pPr>
      <w:r w:rsidRPr="00235945">
        <w:rPr>
          <w:b/>
          <w:sz w:val="32"/>
          <w:szCs w:val="32"/>
        </w:rPr>
        <w:t>Virginia Western Community College</w:t>
      </w:r>
    </w:p>
    <w:p w14:paraId="5E703745" w14:textId="1ABEE583" w:rsidR="00235945" w:rsidRDefault="00235945" w:rsidP="00235945">
      <w:pPr>
        <w:tabs>
          <w:tab w:val="center" w:pos="4680"/>
          <w:tab w:val="left" w:pos="7065"/>
        </w:tabs>
        <w:spacing w:after="0" w:line="240" w:lineRule="auto"/>
        <w:rPr>
          <w:b/>
          <w:sz w:val="32"/>
          <w:szCs w:val="32"/>
        </w:rPr>
      </w:pPr>
      <w:r>
        <w:rPr>
          <w:b/>
          <w:sz w:val="32"/>
          <w:szCs w:val="32"/>
        </w:rPr>
        <w:tab/>
      </w:r>
      <w:sdt>
        <w:sdtPr>
          <w:rPr>
            <w:b/>
            <w:sz w:val="32"/>
            <w:szCs w:val="32"/>
          </w:rPr>
          <w:id w:val="-1168936987"/>
          <w:placeholder>
            <w:docPart w:val="181B703848C54461A6026169E1B80A74"/>
          </w:placeholder>
          <w:text/>
        </w:sdtPr>
        <w:sdtEndPr/>
        <w:sdtContent>
          <w:r w:rsidR="001C6EF7">
            <w:rPr>
              <w:b/>
              <w:sz w:val="32"/>
              <w:szCs w:val="32"/>
            </w:rPr>
            <w:t>DNH 235</w:t>
          </w:r>
        </w:sdtContent>
      </w:sdt>
      <w:r>
        <w:rPr>
          <w:b/>
          <w:sz w:val="32"/>
          <w:szCs w:val="32"/>
        </w:rPr>
        <w:tab/>
      </w:r>
    </w:p>
    <w:p w14:paraId="12053726" w14:textId="54C939D2" w:rsidR="00235945" w:rsidRDefault="00235945" w:rsidP="00235945">
      <w:pPr>
        <w:tabs>
          <w:tab w:val="center" w:pos="4680"/>
          <w:tab w:val="left" w:pos="6735"/>
          <w:tab w:val="left" w:pos="7065"/>
        </w:tabs>
        <w:spacing w:after="0" w:line="240" w:lineRule="auto"/>
        <w:rPr>
          <w:b/>
          <w:sz w:val="32"/>
          <w:szCs w:val="32"/>
        </w:rPr>
      </w:pPr>
      <w:r>
        <w:rPr>
          <w:b/>
          <w:sz w:val="32"/>
          <w:szCs w:val="32"/>
        </w:rPr>
        <w:tab/>
      </w:r>
      <w:sdt>
        <w:sdtPr>
          <w:rPr>
            <w:b/>
            <w:sz w:val="32"/>
            <w:szCs w:val="32"/>
          </w:rPr>
          <w:id w:val="-161707755"/>
          <w:placeholder>
            <w:docPart w:val="6CECBA7A942A442A87FE0B910F8CA45D"/>
          </w:placeholder>
          <w:text/>
        </w:sdtPr>
        <w:sdtEndPr/>
        <w:sdtContent>
          <w:r w:rsidR="001C6EF7">
            <w:rPr>
              <w:b/>
              <w:sz w:val="32"/>
              <w:szCs w:val="32"/>
            </w:rPr>
            <w:t>Management of Dental Pain and Anxiety in the Dental Office</w:t>
          </w:r>
        </w:sdtContent>
      </w:sdt>
      <w:r>
        <w:rPr>
          <w:b/>
          <w:sz w:val="32"/>
          <w:szCs w:val="32"/>
        </w:rPr>
        <w:tab/>
      </w:r>
    </w:p>
    <w:p w14:paraId="6D21618D" w14:textId="77777777" w:rsidR="00235945" w:rsidRDefault="00235945" w:rsidP="00235945">
      <w:pPr>
        <w:tabs>
          <w:tab w:val="center" w:pos="4680"/>
          <w:tab w:val="left" w:pos="6735"/>
          <w:tab w:val="left" w:pos="7065"/>
        </w:tabs>
        <w:spacing w:after="0" w:line="240" w:lineRule="auto"/>
        <w:rPr>
          <w:b/>
          <w:sz w:val="32"/>
          <w:szCs w:val="32"/>
        </w:rPr>
      </w:pPr>
    </w:p>
    <w:p w14:paraId="34A859A1" w14:textId="77777777" w:rsidR="00235945" w:rsidRDefault="00235945" w:rsidP="00235945">
      <w:pPr>
        <w:tabs>
          <w:tab w:val="center" w:pos="4680"/>
          <w:tab w:val="left" w:pos="6735"/>
          <w:tab w:val="left" w:pos="7065"/>
        </w:tabs>
        <w:spacing w:after="0" w:line="240" w:lineRule="auto"/>
        <w:rPr>
          <w:b/>
          <w:sz w:val="32"/>
          <w:szCs w:val="32"/>
        </w:rPr>
      </w:pPr>
    </w:p>
    <w:p w14:paraId="3983559F" w14:textId="77777777" w:rsidR="00235945" w:rsidRDefault="00235945" w:rsidP="00235945">
      <w:pPr>
        <w:tabs>
          <w:tab w:val="center" w:pos="4680"/>
          <w:tab w:val="left" w:pos="6735"/>
          <w:tab w:val="left" w:pos="7065"/>
        </w:tabs>
        <w:spacing w:after="0" w:line="240" w:lineRule="auto"/>
        <w:rPr>
          <w:b/>
          <w:sz w:val="28"/>
          <w:szCs w:val="28"/>
          <w:u w:val="single"/>
        </w:rPr>
      </w:pPr>
      <w:r>
        <w:rPr>
          <w:b/>
          <w:sz w:val="28"/>
          <w:szCs w:val="28"/>
          <w:u w:val="single"/>
        </w:rPr>
        <w:t>Prerequisites</w:t>
      </w:r>
    </w:p>
    <w:sdt>
      <w:sdtPr>
        <w:id w:val="1965388228"/>
        <w:placeholder>
          <w:docPart w:val="01643EBE65C14558B33EAA31F79568F3"/>
        </w:placeholder>
        <w:text/>
      </w:sdtPr>
      <w:sdtEndPr/>
      <w:sdtContent>
        <w:p w14:paraId="7E789052" w14:textId="197AAC80" w:rsidR="00235945" w:rsidRPr="00D15E7C" w:rsidRDefault="001C6EF7" w:rsidP="00235945">
          <w:pPr>
            <w:tabs>
              <w:tab w:val="center" w:pos="4680"/>
            </w:tabs>
            <w:spacing w:after="0" w:line="240" w:lineRule="auto"/>
          </w:pPr>
          <w:r>
            <w:t>DNH 115, DNH 120,</w:t>
          </w:r>
          <w:r w:rsidR="008745B3">
            <w:t xml:space="preserve"> </w:t>
          </w:r>
          <w:r>
            <w:t>DNH 216</w:t>
          </w:r>
        </w:p>
      </w:sdtContent>
    </w:sdt>
    <w:p w14:paraId="724598A4" w14:textId="77777777" w:rsidR="00235945" w:rsidRDefault="00235945" w:rsidP="00235945">
      <w:pPr>
        <w:tabs>
          <w:tab w:val="center" w:pos="4680"/>
        </w:tabs>
        <w:spacing w:after="0" w:line="240" w:lineRule="auto"/>
        <w:rPr>
          <w:b/>
          <w:u w:val="single"/>
        </w:rPr>
      </w:pPr>
    </w:p>
    <w:p w14:paraId="72FDB958" w14:textId="77777777" w:rsidR="00235945" w:rsidRDefault="00235945" w:rsidP="00235945">
      <w:pPr>
        <w:tabs>
          <w:tab w:val="center" w:pos="4680"/>
        </w:tabs>
        <w:spacing w:after="0" w:line="240" w:lineRule="auto"/>
        <w:rPr>
          <w:b/>
          <w:sz w:val="28"/>
          <w:szCs w:val="28"/>
          <w:u w:val="single"/>
        </w:rPr>
      </w:pPr>
      <w:r>
        <w:rPr>
          <w:b/>
          <w:sz w:val="28"/>
          <w:szCs w:val="28"/>
          <w:u w:val="single"/>
        </w:rPr>
        <w:t>Course Description</w:t>
      </w:r>
    </w:p>
    <w:p w14:paraId="0ABC6939" w14:textId="03010D7E" w:rsidR="00235945" w:rsidRDefault="00F148C6" w:rsidP="008745B3">
      <w:pPr>
        <w:tabs>
          <w:tab w:val="center" w:pos="4680"/>
          <w:tab w:val="left" w:pos="7440"/>
        </w:tabs>
        <w:spacing w:after="0" w:line="240" w:lineRule="auto"/>
        <w:rPr>
          <w:b/>
        </w:rPr>
      </w:pPr>
      <w:sdt>
        <w:sdtPr>
          <w:rPr>
            <w:rFonts w:ascii="Verdana" w:eastAsia="Times New Roman" w:hAnsi="Verdana" w:cs="Times New Roman"/>
            <w:color w:val="222222"/>
            <w:sz w:val="21"/>
            <w:szCs w:val="21"/>
          </w:rPr>
          <w:id w:val="1551106000"/>
          <w:placeholder>
            <w:docPart w:val="608F6B14BEFA4E0A8DAA873ED29886F5"/>
          </w:placeholder>
          <w:text/>
        </w:sdtPr>
        <w:sdtEndPr/>
        <w:sdtContent>
          <w:r w:rsidR="008745B3" w:rsidRPr="008745B3">
            <w:rPr>
              <w:rFonts w:ascii="Verdana" w:eastAsia="Times New Roman" w:hAnsi="Verdana" w:cs="Times New Roman"/>
              <w:color w:val="222222"/>
              <w:sz w:val="21"/>
              <w:szCs w:val="21"/>
            </w:rPr>
            <w:t>Provides a study of anxiety and pain management techniques used in dental care. Students will understand the necessary theory to appropriately treat, plan and successfully administer topical anesthesia, local anesthesia, and nitrous oxide/oxygen analgesia. Includes the components of pain, pain control mechanisms, topical anesthesia, local anesthesia and nitrous oxide/oxygen analgesia. Prerequisites: DNH 115, DNH 120 and DNH 216.Lecture 1 hour. Laboratory 2 hours. Total 3 hours per week.2 credits</w:t>
          </w:r>
        </w:sdtContent>
      </w:sdt>
      <w:r w:rsidR="00235945">
        <w:rPr>
          <w:b/>
        </w:rPr>
        <w:tab/>
      </w:r>
    </w:p>
    <w:p w14:paraId="791D53BF" w14:textId="77777777" w:rsidR="00235945" w:rsidRDefault="00235945" w:rsidP="00235945">
      <w:pPr>
        <w:tabs>
          <w:tab w:val="center" w:pos="4680"/>
          <w:tab w:val="left" w:pos="7440"/>
        </w:tabs>
        <w:spacing w:after="0" w:line="240" w:lineRule="auto"/>
        <w:rPr>
          <w:b/>
        </w:rPr>
      </w:pPr>
    </w:p>
    <w:p w14:paraId="7522AE62" w14:textId="07DDC216" w:rsidR="00235945" w:rsidRPr="00A158FB" w:rsidRDefault="00235945" w:rsidP="00235945">
      <w:pPr>
        <w:tabs>
          <w:tab w:val="center" w:pos="4680"/>
          <w:tab w:val="left" w:pos="7440"/>
        </w:tabs>
        <w:spacing w:after="0" w:line="240" w:lineRule="auto"/>
      </w:pPr>
      <w:r>
        <w:rPr>
          <w:b/>
          <w:sz w:val="28"/>
          <w:szCs w:val="28"/>
        </w:rPr>
        <w:t xml:space="preserve">Semester Credits: </w:t>
      </w:r>
      <w:sdt>
        <w:sdtPr>
          <w:rPr>
            <w:b/>
            <w:sz w:val="28"/>
            <w:szCs w:val="28"/>
          </w:rPr>
          <w:id w:val="1909104527"/>
          <w:placeholder>
            <w:docPart w:val="5AA9CCB6FF8843C7BA50610BD30F680F"/>
          </w:placeholder>
          <w:text/>
        </w:sdtPr>
        <w:sdtEndPr/>
        <w:sdtContent>
          <w:r w:rsidR="008745B3">
            <w:rPr>
              <w:b/>
              <w:sz w:val="28"/>
              <w:szCs w:val="28"/>
            </w:rPr>
            <w:t>2</w:t>
          </w:r>
        </w:sdtContent>
      </w:sdt>
      <w:r w:rsidR="0028058C">
        <w:rPr>
          <w:b/>
          <w:sz w:val="28"/>
          <w:szCs w:val="28"/>
        </w:rPr>
        <w:t xml:space="preserve"> </w:t>
      </w:r>
      <w:r w:rsidR="0028058C">
        <w:rPr>
          <w:b/>
          <w:sz w:val="28"/>
          <w:szCs w:val="28"/>
        </w:rPr>
        <w:tab/>
        <w:t xml:space="preserve">Lecture Hours: </w:t>
      </w:r>
      <w:sdt>
        <w:sdtPr>
          <w:rPr>
            <w:b/>
            <w:sz w:val="28"/>
            <w:szCs w:val="28"/>
          </w:rPr>
          <w:id w:val="419223430"/>
          <w:placeholder>
            <w:docPart w:val="5E3D0B68B6C9493EB2CC5D421CBD11AD"/>
          </w:placeholder>
          <w:text/>
        </w:sdtPr>
        <w:sdtEndPr/>
        <w:sdtContent>
          <w:r w:rsidR="008745B3">
            <w:rPr>
              <w:b/>
              <w:sz w:val="28"/>
              <w:szCs w:val="28"/>
            </w:rPr>
            <w:t>1</w:t>
          </w:r>
        </w:sdtContent>
      </w:sdt>
      <w:r w:rsidR="0028058C">
        <w:rPr>
          <w:b/>
          <w:sz w:val="28"/>
          <w:szCs w:val="28"/>
        </w:rPr>
        <w:t xml:space="preserve"> Lab/Clinical/Internship Hours: </w:t>
      </w:r>
      <w:sdt>
        <w:sdtPr>
          <w:id w:val="-844939482"/>
          <w:placeholder>
            <w:docPart w:val="6757397D7B324BCAB39DE254596F9027"/>
          </w:placeholder>
          <w:text/>
        </w:sdtPr>
        <w:sdtEndPr/>
        <w:sdtContent>
          <w:r w:rsidR="008745B3">
            <w:t>2</w:t>
          </w:r>
        </w:sdtContent>
      </w:sdt>
    </w:p>
    <w:p w14:paraId="4E88EA4D" w14:textId="77777777" w:rsidR="0028058C" w:rsidRDefault="0028058C" w:rsidP="00235945">
      <w:pPr>
        <w:tabs>
          <w:tab w:val="center" w:pos="4680"/>
          <w:tab w:val="left" w:pos="7440"/>
        </w:tabs>
        <w:spacing w:after="0" w:line="240" w:lineRule="auto"/>
        <w:rPr>
          <w:b/>
          <w:sz w:val="28"/>
          <w:szCs w:val="28"/>
        </w:rPr>
      </w:pPr>
    </w:p>
    <w:p w14:paraId="759159D2" w14:textId="77777777" w:rsidR="0028058C" w:rsidRDefault="0028058C" w:rsidP="00235945">
      <w:pPr>
        <w:tabs>
          <w:tab w:val="center" w:pos="4680"/>
          <w:tab w:val="left" w:pos="7440"/>
        </w:tabs>
        <w:spacing w:after="0" w:line="240" w:lineRule="auto"/>
        <w:rPr>
          <w:b/>
          <w:sz w:val="28"/>
          <w:szCs w:val="28"/>
          <w:u w:val="single"/>
        </w:rPr>
      </w:pPr>
      <w:r>
        <w:rPr>
          <w:b/>
          <w:sz w:val="28"/>
          <w:szCs w:val="28"/>
          <w:u w:val="single"/>
        </w:rPr>
        <w:t>Required Materials</w:t>
      </w:r>
    </w:p>
    <w:p w14:paraId="642FC2ED" w14:textId="77777777" w:rsidR="0028058C" w:rsidRDefault="0028058C" w:rsidP="00235945">
      <w:pPr>
        <w:tabs>
          <w:tab w:val="center" w:pos="4680"/>
          <w:tab w:val="left" w:pos="7440"/>
        </w:tabs>
        <w:spacing w:after="0" w:line="240" w:lineRule="auto"/>
        <w:rPr>
          <w:b/>
        </w:rPr>
      </w:pPr>
    </w:p>
    <w:p w14:paraId="1755DED5" w14:textId="77777777" w:rsidR="0028058C" w:rsidRDefault="0028058C" w:rsidP="00235945">
      <w:pPr>
        <w:tabs>
          <w:tab w:val="center" w:pos="4680"/>
          <w:tab w:val="left" w:pos="7440"/>
        </w:tabs>
        <w:spacing w:after="0" w:line="240" w:lineRule="auto"/>
        <w:rPr>
          <w:b/>
        </w:rPr>
      </w:pPr>
      <w:r>
        <w:rPr>
          <w:b/>
        </w:rPr>
        <w:t>Textbook:</w:t>
      </w:r>
    </w:p>
    <w:p w14:paraId="545257F6" w14:textId="124E657E" w:rsidR="0028058C" w:rsidRDefault="00F148C6" w:rsidP="0028058C">
      <w:pPr>
        <w:tabs>
          <w:tab w:val="left" w:pos="3495"/>
          <w:tab w:val="center" w:pos="4680"/>
        </w:tabs>
        <w:spacing w:after="0" w:line="240" w:lineRule="auto"/>
        <w:rPr>
          <w:b/>
        </w:rPr>
      </w:pPr>
      <w:sdt>
        <w:sdtPr>
          <w:rPr>
            <w:rFonts w:ascii="Arial" w:hAnsi="Arial" w:cs="Arial"/>
          </w:rPr>
          <w:id w:val="-1162239056"/>
          <w:placeholder>
            <w:docPart w:val="4822039D42F8472E803FE43E30E9E083"/>
          </w:placeholder>
          <w:text/>
        </w:sdtPr>
        <w:sdtEndPr/>
        <w:sdtContent>
          <w:r w:rsidR="008745B3" w:rsidRPr="008745B3">
            <w:rPr>
              <w:rFonts w:ascii="Arial" w:hAnsi="Arial" w:cs="Arial"/>
            </w:rPr>
            <w:t>Bassett, Kathy B., DiMarco, Arthur C. and Naughton, Doreen K. (2015). Local Anesthesia for Dental Professionals – Second Edition. Upper Saddle River; Pearson.</w:t>
          </w:r>
        </w:sdtContent>
      </w:sdt>
      <w:r w:rsidR="0028058C">
        <w:rPr>
          <w:b/>
        </w:rPr>
        <w:tab/>
      </w:r>
    </w:p>
    <w:p w14:paraId="76055640" w14:textId="77777777" w:rsidR="0028058C" w:rsidRDefault="0028058C" w:rsidP="0028058C">
      <w:pPr>
        <w:tabs>
          <w:tab w:val="left" w:pos="3495"/>
          <w:tab w:val="center" w:pos="4680"/>
        </w:tabs>
        <w:spacing w:after="0" w:line="240" w:lineRule="auto"/>
        <w:rPr>
          <w:b/>
        </w:rPr>
      </w:pPr>
    </w:p>
    <w:p w14:paraId="45CAC5F1" w14:textId="77777777" w:rsidR="0028058C" w:rsidRDefault="0028058C" w:rsidP="0028058C">
      <w:pPr>
        <w:tabs>
          <w:tab w:val="left" w:pos="3495"/>
          <w:tab w:val="center" w:pos="4680"/>
        </w:tabs>
        <w:spacing w:after="0" w:line="240" w:lineRule="auto"/>
        <w:rPr>
          <w:b/>
        </w:rPr>
      </w:pPr>
      <w:r>
        <w:rPr>
          <w:b/>
        </w:rPr>
        <w:t>Other Required Materials:</w:t>
      </w:r>
    </w:p>
    <w:p w14:paraId="0F188F96" w14:textId="0765658F" w:rsidR="0028058C" w:rsidRDefault="00F148C6" w:rsidP="0028058C">
      <w:pPr>
        <w:tabs>
          <w:tab w:val="center" w:pos="4680"/>
        </w:tabs>
        <w:spacing w:after="0" w:line="240" w:lineRule="auto"/>
        <w:rPr>
          <w:b/>
        </w:rPr>
      </w:pPr>
      <w:sdt>
        <w:sdtPr>
          <w:rPr>
            <w:b/>
          </w:rPr>
          <w:id w:val="87977202"/>
          <w:placeholder>
            <w:docPart w:val="547E8B10F02545349CDEDC338D115099"/>
          </w:placeholder>
          <w:text/>
        </w:sdtPr>
        <w:sdtEndPr/>
        <w:sdtContent>
          <w:r w:rsidR="008745B3">
            <w:rPr>
              <w:b/>
            </w:rPr>
            <w:t>None</w:t>
          </w:r>
        </w:sdtContent>
      </w:sdt>
    </w:p>
    <w:p w14:paraId="3C492996" w14:textId="77777777" w:rsidR="0028058C" w:rsidRDefault="0028058C" w:rsidP="0028058C">
      <w:pPr>
        <w:tabs>
          <w:tab w:val="center" w:pos="4680"/>
        </w:tabs>
        <w:spacing w:after="0" w:line="240" w:lineRule="auto"/>
        <w:rPr>
          <w:b/>
        </w:rPr>
      </w:pPr>
    </w:p>
    <w:p w14:paraId="5DCD2CE4" w14:textId="77777777" w:rsidR="0028058C" w:rsidRPr="0028058C" w:rsidRDefault="0028058C" w:rsidP="0028058C">
      <w:pPr>
        <w:tabs>
          <w:tab w:val="center" w:pos="4680"/>
        </w:tabs>
        <w:spacing w:after="0" w:line="240" w:lineRule="auto"/>
        <w:rPr>
          <w:b/>
        </w:rPr>
      </w:pPr>
      <w:r>
        <w:rPr>
          <w:b/>
        </w:rPr>
        <w:tab/>
      </w:r>
    </w:p>
    <w:p w14:paraId="23401905" w14:textId="77777777" w:rsidR="00235945" w:rsidRDefault="0028058C" w:rsidP="0028058C">
      <w:pPr>
        <w:rPr>
          <w:b/>
          <w:sz w:val="28"/>
          <w:szCs w:val="28"/>
          <w:u w:val="single"/>
        </w:rPr>
      </w:pPr>
      <w:r>
        <w:rPr>
          <w:b/>
          <w:sz w:val="28"/>
          <w:szCs w:val="28"/>
          <w:u w:val="single"/>
        </w:rPr>
        <w:t>Course Outcomes</w:t>
      </w:r>
    </w:p>
    <w:p w14:paraId="6D0CA7C2" w14:textId="77777777" w:rsidR="0028058C" w:rsidRDefault="0028058C" w:rsidP="0028058C">
      <w:pPr>
        <w:rPr>
          <w:b/>
        </w:rPr>
      </w:pPr>
      <w:r>
        <w:rPr>
          <w:b/>
        </w:rPr>
        <w:t>At the completion of this course, the student should be able to:</w:t>
      </w:r>
    </w:p>
    <w:p w14:paraId="196A4BF4"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Implement a review of the medical history and assess the psychological profile of a patient prior to the administration of local anesthesia or nitrous oxide–oxygen sedation.</w:t>
      </w:r>
    </w:p>
    <w:p w14:paraId="1DF08BE3"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Identify the pharmacologic actions and anatomical considerat</w:t>
      </w:r>
      <w:r>
        <w:rPr>
          <w:rFonts w:ascii="Arial" w:hAnsi="Arial" w:cs="Arial"/>
          <w:b w:val="0"/>
          <w:sz w:val="22"/>
          <w:szCs w:val="22"/>
        </w:rPr>
        <w:t xml:space="preserve">ions for the </w:t>
      </w:r>
      <w:r w:rsidRPr="00BD174B">
        <w:rPr>
          <w:rFonts w:ascii="Arial" w:hAnsi="Arial" w:cs="Arial"/>
          <w:b w:val="0"/>
          <w:sz w:val="22"/>
          <w:szCs w:val="22"/>
        </w:rPr>
        <w:t>administration of local anesthetic agents.</w:t>
      </w:r>
    </w:p>
    <w:p w14:paraId="30333871"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Differentiate the clinical actions of specific anesthetic agents.</w:t>
      </w:r>
    </w:p>
    <w:p w14:paraId="38090AA3"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Demonstrate the proper assembly of the local anesthetic armamentarium.</w:t>
      </w:r>
    </w:p>
    <w:p w14:paraId="4DE9E2E9"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 xml:space="preserve">Demonstrate maxillary/mandibular infiltration and block anesthesia techniques to </w:t>
      </w:r>
      <w:r w:rsidRPr="00BD174B">
        <w:rPr>
          <w:rFonts w:ascii="Arial" w:hAnsi="Arial" w:cs="Arial"/>
          <w:b w:val="0"/>
          <w:sz w:val="22"/>
          <w:szCs w:val="22"/>
        </w:rPr>
        <w:tab/>
        <w:t xml:space="preserve">laboratory </w:t>
      </w:r>
      <w:r>
        <w:rPr>
          <w:rFonts w:ascii="Arial" w:hAnsi="Arial" w:cs="Arial"/>
          <w:b w:val="0"/>
          <w:sz w:val="22"/>
          <w:szCs w:val="22"/>
        </w:rPr>
        <w:tab/>
      </w:r>
      <w:r w:rsidRPr="00BD174B">
        <w:rPr>
          <w:rFonts w:ascii="Arial" w:hAnsi="Arial" w:cs="Arial"/>
          <w:b w:val="0"/>
          <w:sz w:val="22"/>
          <w:szCs w:val="22"/>
        </w:rPr>
        <w:t>competency on a classmate.</w:t>
      </w:r>
    </w:p>
    <w:p w14:paraId="20B2DA5D"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 xml:space="preserve">Define the potential complications and </w:t>
      </w:r>
      <w:r>
        <w:rPr>
          <w:rFonts w:ascii="Arial" w:hAnsi="Arial" w:cs="Arial"/>
          <w:b w:val="0"/>
          <w:sz w:val="22"/>
          <w:szCs w:val="22"/>
        </w:rPr>
        <w:t xml:space="preserve">management of emergencies when </w:t>
      </w:r>
      <w:r w:rsidRPr="00BD174B">
        <w:rPr>
          <w:rFonts w:ascii="Arial" w:hAnsi="Arial" w:cs="Arial"/>
          <w:b w:val="0"/>
          <w:sz w:val="22"/>
          <w:szCs w:val="22"/>
        </w:rPr>
        <w:t xml:space="preserve">administering local </w:t>
      </w:r>
      <w:r>
        <w:rPr>
          <w:rFonts w:ascii="Arial" w:hAnsi="Arial" w:cs="Arial"/>
          <w:b w:val="0"/>
          <w:sz w:val="22"/>
          <w:szCs w:val="22"/>
        </w:rPr>
        <w:tab/>
      </w:r>
      <w:r w:rsidRPr="00BD174B">
        <w:rPr>
          <w:rFonts w:ascii="Arial" w:hAnsi="Arial" w:cs="Arial"/>
          <w:b w:val="0"/>
          <w:sz w:val="22"/>
          <w:szCs w:val="22"/>
        </w:rPr>
        <w:t>anesthesia.</w:t>
      </w:r>
    </w:p>
    <w:p w14:paraId="086FF3D6"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Describe the protocols for use of topical anesthetics.</w:t>
      </w:r>
    </w:p>
    <w:p w14:paraId="49EA083F"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List indications and contraindications for the use of nitrous oxide/oxygen sedation.</w:t>
      </w:r>
    </w:p>
    <w:p w14:paraId="324B38DF"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Demonstrate knowledge and use of the nitrous oxide/oxygen sedation armamentarium.</w:t>
      </w:r>
    </w:p>
    <w:p w14:paraId="0AD190A4" w14:textId="77777777" w:rsidR="008745B3" w:rsidRPr="00BD174B" w:rsidRDefault="008745B3" w:rsidP="008745B3">
      <w:pPr>
        <w:pStyle w:val="indent"/>
        <w:numPr>
          <w:ilvl w:val="0"/>
          <w:numId w:val="7"/>
        </w:numPr>
        <w:jc w:val="both"/>
        <w:rPr>
          <w:rFonts w:ascii="Arial" w:hAnsi="Arial" w:cs="Arial"/>
          <w:sz w:val="22"/>
          <w:szCs w:val="22"/>
        </w:rPr>
      </w:pPr>
      <w:r w:rsidRPr="00BD174B">
        <w:rPr>
          <w:rFonts w:ascii="Arial" w:hAnsi="Arial" w:cs="Arial"/>
          <w:sz w:val="22"/>
          <w:szCs w:val="22"/>
        </w:rPr>
        <w:lastRenderedPageBreak/>
        <w:t xml:space="preserve">Demonstrate to laboratory competency, on a </w:t>
      </w:r>
      <w:r>
        <w:rPr>
          <w:rFonts w:ascii="Arial" w:hAnsi="Arial" w:cs="Arial"/>
          <w:sz w:val="22"/>
          <w:szCs w:val="22"/>
        </w:rPr>
        <w:t>classmate, nitrous oxide-oxygen sedation technique</w:t>
      </w:r>
      <w:r w:rsidRPr="00BD174B">
        <w:rPr>
          <w:rFonts w:ascii="Arial" w:hAnsi="Arial" w:cs="Arial"/>
          <w:sz w:val="22"/>
          <w:szCs w:val="22"/>
        </w:rPr>
        <w:t>.</w:t>
      </w:r>
    </w:p>
    <w:p w14:paraId="24A69DF3" w14:textId="77777777" w:rsidR="008745B3" w:rsidRPr="00BD174B" w:rsidRDefault="008745B3" w:rsidP="008745B3">
      <w:pPr>
        <w:pStyle w:val="BodyText"/>
        <w:numPr>
          <w:ilvl w:val="0"/>
          <w:numId w:val="7"/>
        </w:numPr>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BD174B">
        <w:rPr>
          <w:rFonts w:ascii="Arial" w:hAnsi="Arial" w:cs="Arial"/>
          <w:b w:val="0"/>
          <w:sz w:val="22"/>
          <w:szCs w:val="22"/>
        </w:rPr>
        <w:t xml:space="preserve">Define the potential complications and </w:t>
      </w:r>
      <w:r>
        <w:rPr>
          <w:rFonts w:ascii="Arial" w:hAnsi="Arial" w:cs="Arial"/>
          <w:b w:val="0"/>
          <w:sz w:val="22"/>
          <w:szCs w:val="22"/>
        </w:rPr>
        <w:t xml:space="preserve">management of emergencies when </w:t>
      </w:r>
      <w:r w:rsidRPr="00BD174B">
        <w:rPr>
          <w:rFonts w:ascii="Arial" w:hAnsi="Arial" w:cs="Arial"/>
          <w:b w:val="0"/>
          <w:sz w:val="22"/>
          <w:szCs w:val="22"/>
        </w:rPr>
        <w:t>administering nitrous oxide/oxygen analgesia.</w:t>
      </w:r>
    </w:p>
    <w:p w14:paraId="198CC09B" w14:textId="77777777" w:rsidR="00E8385B" w:rsidRPr="00466630" w:rsidRDefault="00E8385B" w:rsidP="008745B3">
      <w:pPr>
        <w:pStyle w:val="ListParagraph"/>
        <w:rPr>
          <w:b/>
        </w:rPr>
      </w:pPr>
    </w:p>
    <w:p w14:paraId="47C5A8FD" w14:textId="77777777" w:rsidR="0028058C" w:rsidRDefault="0028058C" w:rsidP="0028058C">
      <w:pPr>
        <w:rPr>
          <w:b/>
          <w:u w:val="single"/>
        </w:rPr>
      </w:pPr>
    </w:p>
    <w:p w14:paraId="04F0D1F9" w14:textId="77777777" w:rsidR="0028058C" w:rsidRDefault="0028058C" w:rsidP="0028058C">
      <w:pPr>
        <w:rPr>
          <w:b/>
          <w:sz w:val="28"/>
          <w:szCs w:val="28"/>
          <w:u w:val="single"/>
        </w:rPr>
      </w:pPr>
      <w:r>
        <w:rPr>
          <w:b/>
          <w:sz w:val="28"/>
          <w:szCs w:val="28"/>
          <w:u w:val="single"/>
        </w:rPr>
        <w:t>Topical Description</w:t>
      </w:r>
    </w:p>
    <w:p w14:paraId="3909D3FA" w14:textId="77777777" w:rsidR="008745B3" w:rsidRPr="00347888" w:rsidRDefault="008745B3" w:rsidP="008745B3">
      <w:pPr>
        <w:tabs>
          <w:tab w:val="left" w:pos="1350"/>
        </w:tabs>
        <w:spacing w:after="0" w:line="240" w:lineRule="auto"/>
        <w:ind w:left="2160" w:right="-720" w:hanging="2160"/>
        <w:rPr>
          <w:rFonts w:ascii="Arial" w:hAnsi="Arial" w:cs="Arial"/>
        </w:rPr>
      </w:pPr>
      <w:r>
        <w:rPr>
          <w:rFonts w:ascii="Arial" w:hAnsi="Arial" w:cs="Arial"/>
          <w:b/>
          <w:bCs/>
          <w:sz w:val="20"/>
          <w:szCs w:val="20"/>
        </w:rPr>
        <w:t>MODULE 1</w:t>
      </w:r>
      <w:r>
        <w:rPr>
          <w:rFonts w:ascii="Arial" w:hAnsi="Arial" w:cs="Arial"/>
          <w:sz w:val="20"/>
          <w:szCs w:val="20"/>
        </w:rPr>
        <w:tab/>
      </w:r>
      <w:r>
        <w:rPr>
          <w:rFonts w:ascii="Arial" w:hAnsi="Arial" w:cs="Arial"/>
          <w:sz w:val="20"/>
          <w:szCs w:val="20"/>
        </w:rPr>
        <w:tab/>
        <w:t>PAIN CONTROL CONCEPTS, ARMAMENTARIUM, FUNDAMENTAL INJECTION TECHNIQUE, INFILTRATION INJECTION TECHNIQUE</w:t>
      </w:r>
    </w:p>
    <w:p w14:paraId="6932B26E" w14:textId="77777777" w:rsidR="008745B3" w:rsidRPr="00347888" w:rsidRDefault="008745B3" w:rsidP="008745B3">
      <w:pPr>
        <w:tabs>
          <w:tab w:val="left" w:pos="1350"/>
        </w:tabs>
        <w:spacing w:after="0" w:line="240" w:lineRule="auto"/>
        <w:ind w:right="-720"/>
        <w:rPr>
          <w:rFonts w:ascii="Arial" w:hAnsi="Arial" w:cs="Arial"/>
          <w:caps/>
          <w:sz w:val="20"/>
          <w:szCs w:val="20"/>
        </w:rPr>
      </w:pPr>
    </w:p>
    <w:p w14:paraId="58F40917" w14:textId="2122A42E" w:rsidR="008745B3" w:rsidRPr="00BE3860" w:rsidRDefault="008745B3" w:rsidP="008745B3">
      <w:pPr>
        <w:tabs>
          <w:tab w:val="left" w:pos="1350"/>
        </w:tabs>
        <w:spacing w:after="0" w:line="240" w:lineRule="auto"/>
        <w:ind w:left="2160" w:hanging="2160"/>
        <w:rPr>
          <w:rFonts w:ascii="Arial" w:hAnsi="Arial" w:cs="Arial"/>
        </w:rPr>
      </w:pPr>
      <w:r>
        <w:rPr>
          <w:rFonts w:ascii="Arial" w:hAnsi="Arial" w:cs="Arial"/>
          <w:b/>
          <w:bCs/>
          <w:caps/>
          <w:sz w:val="20"/>
          <w:szCs w:val="20"/>
        </w:rPr>
        <w:t>MODULE 2</w:t>
      </w:r>
      <w:r w:rsidRPr="00347888">
        <w:rPr>
          <w:rFonts w:ascii="Arial" w:hAnsi="Arial" w:cs="Arial"/>
          <w:caps/>
          <w:sz w:val="20"/>
          <w:szCs w:val="20"/>
        </w:rPr>
        <w:tab/>
      </w:r>
      <w:r w:rsidRPr="00347888">
        <w:rPr>
          <w:rFonts w:ascii="Arial" w:hAnsi="Arial" w:cs="Arial"/>
          <w:caps/>
          <w:sz w:val="20"/>
          <w:szCs w:val="20"/>
        </w:rPr>
        <w:tab/>
      </w:r>
      <w:r>
        <w:rPr>
          <w:rFonts w:ascii="Arial" w:hAnsi="Arial" w:cs="Arial"/>
          <w:sz w:val="20"/>
          <w:szCs w:val="20"/>
        </w:rPr>
        <w:t xml:space="preserve">PATIENT ASSESSMENT, </w:t>
      </w:r>
      <w:r>
        <w:rPr>
          <w:rFonts w:ascii="Arial" w:hAnsi="Arial" w:cs="Arial"/>
          <w:caps/>
          <w:sz w:val="20"/>
          <w:szCs w:val="20"/>
        </w:rPr>
        <w:t>ANATOMY REVIEW and MAXILLARY TECHNIQUE: BUCCAL INJECTIONS</w:t>
      </w:r>
    </w:p>
    <w:p w14:paraId="250D9D1C" w14:textId="77777777" w:rsidR="008745B3" w:rsidRDefault="008745B3" w:rsidP="008745B3">
      <w:pPr>
        <w:tabs>
          <w:tab w:val="left" w:pos="3600"/>
        </w:tabs>
        <w:spacing w:after="0" w:line="240" w:lineRule="auto"/>
        <w:ind w:right="-720"/>
        <w:rPr>
          <w:rFonts w:ascii="Arial" w:hAnsi="Arial" w:cs="Arial"/>
          <w:caps/>
          <w:sz w:val="20"/>
          <w:szCs w:val="20"/>
        </w:rPr>
      </w:pPr>
    </w:p>
    <w:p w14:paraId="397BF1D1" w14:textId="76C20EAE" w:rsidR="008745B3" w:rsidRPr="007C45B5" w:rsidRDefault="008745B3" w:rsidP="008745B3">
      <w:pPr>
        <w:tabs>
          <w:tab w:val="left" w:pos="1350"/>
        </w:tabs>
        <w:spacing w:after="0" w:line="240" w:lineRule="auto"/>
        <w:ind w:left="2160" w:right="-720" w:hanging="2160"/>
        <w:rPr>
          <w:rFonts w:ascii="Arial" w:hAnsi="Arial" w:cs="Arial"/>
          <w:b/>
          <w:bCs/>
          <w:caps/>
          <w:sz w:val="20"/>
          <w:szCs w:val="20"/>
        </w:rPr>
      </w:pPr>
      <w:r>
        <w:rPr>
          <w:rFonts w:ascii="Arial" w:hAnsi="Arial" w:cs="Arial"/>
          <w:b/>
          <w:bCs/>
          <w:caps/>
          <w:sz w:val="20"/>
          <w:szCs w:val="20"/>
        </w:rPr>
        <w:t>MODULE 3</w:t>
      </w:r>
      <w:r>
        <w:rPr>
          <w:rFonts w:ascii="Arial" w:hAnsi="Arial" w:cs="Arial"/>
          <w:b/>
          <w:caps/>
          <w:sz w:val="20"/>
          <w:szCs w:val="20"/>
        </w:rPr>
        <w:tab/>
      </w:r>
      <w:r>
        <w:rPr>
          <w:rFonts w:ascii="Arial" w:hAnsi="Arial" w:cs="Arial"/>
          <w:b/>
          <w:caps/>
          <w:sz w:val="20"/>
          <w:szCs w:val="20"/>
        </w:rPr>
        <w:tab/>
      </w:r>
      <w:r>
        <w:rPr>
          <w:rFonts w:ascii="Arial" w:hAnsi="Arial" w:cs="Arial"/>
          <w:caps/>
          <w:sz w:val="20"/>
          <w:szCs w:val="20"/>
        </w:rPr>
        <w:t>Neuroanatomy, Neurophysiology, pharmacology</w:t>
      </w:r>
      <w:r w:rsidRPr="00BE3860">
        <w:rPr>
          <w:rFonts w:ascii="Arial" w:hAnsi="Arial" w:cs="Arial"/>
          <w:caps/>
          <w:sz w:val="20"/>
          <w:szCs w:val="20"/>
        </w:rPr>
        <w:t xml:space="preserve"> </w:t>
      </w:r>
      <w:r>
        <w:rPr>
          <w:rFonts w:ascii="Arial" w:hAnsi="Arial" w:cs="Arial"/>
          <w:caps/>
          <w:sz w:val="20"/>
          <w:szCs w:val="20"/>
        </w:rPr>
        <w:t>And MAXILLARY TECHNIQUE: PALATAL INJECTIONS</w:t>
      </w:r>
    </w:p>
    <w:p w14:paraId="7B0BA66A" w14:textId="77777777" w:rsidR="008745B3" w:rsidRDefault="008745B3" w:rsidP="008745B3">
      <w:pPr>
        <w:tabs>
          <w:tab w:val="left" w:pos="1350"/>
        </w:tabs>
        <w:spacing w:after="0" w:line="240" w:lineRule="auto"/>
        <w:ind w:right="-720"/>
        <w:rPr>
          <w:rFonts w:ascii="Arial" w:hAnsi="Arial" w:cs="Arial"/>
          <w:caps/>
          <w:sz w:val="20"/>
          <w:szCs w:val="20"/>
        </w:rPr>
      </w:pPr>
    </w:p>
    <w:p w14:paraId="08FC2EB1" w14:textId="77777777" w:rsidR="008745B3" w:rsidRDefault="008745B3" w:rsidP="008745B3">
      <w:pPr>
        <w:tabs>
          <w:tab w:val="left" w:pos="1350"/>
        </w:tabs>
        <w:spacing w:after="0" w:line="240" w:lineRule="auto"/>
        <w:ind w:left="2160" w:right="-720" w:hanging="2160"/>
        <w:rPr>
          <w:rFonts w:ascii="Arial" w:hAnsi="Arial" w:cs="Arial"/>
          <w:bCs/>
          <w:caps/>
          <w:sz w:val="20"/>
          <w:szCs w:val="20"/>
        </w:rPr>
      </w:pPr>
      <w:r>
        <w:rPr>
          <w:rFonts w:ascii="Arial" w:hAnsi="Arial" w:cs="Arial"/>
          <w:b/>
          <w:bCs/>
          <w:caps/>
          <w:sz w:val="20"/>
          <w:szCs w:val="20"/>
        </w:rPr>
        <w:t>MODULE 4</w:t>
      </w:r>
      <w:r>
        <w:rPr>
          <w:rFonts w:ascii="Arial" w:hAnsi="Arial" w:cs="Arial"/>
          <w:caps/>
          <w:sz w:val="20"/>
          <w:szCs w:val="20"/>
        </w:rPr>
        <w:tab/>
      </w:r>
      <w:r>
        <w:rPr>
          <w:rFonts w:ascii="Arial" w:hAnsi="Arial" w:cs="Arial"/>
          <w:caps/>
          <w:sz w:val="20"/>
          <w:szCs w:val="20"/>
        </w:rPr>
        <w:tab/>
        <w:t>local anesthetic agents, VASOCONSTRICTORS, MANDIBULAR</w:t>
      </w:r>
      <w:r w:rsidRPr="00A478D2">
        <w:rPr>
          <w:rFonts w:ascii="Arial" w:hAnsi="Arial" w:cs="Arial"/>
          <w:bCs/>
          <w:caps/>
          <w:sz w:val="20"/>
          <w:szCs w:val="20"/>
        </w:rPr>
        <w:t xml:space="preserve"> </w:t>
      </w:r>
      <w:r>
        <w:rPr>
          <w:rFonts w:ascii="Arial" w:hAnsi="Arial" w:cs="Arial"/>
          <w:bCs/>
          <w:caps/>
          <w:sz w:val="20"/>
          <w:szCs w:val="20"/>
        </w:rPr>
        <w:t xml:space="preserve">INJECTION </w:t>
      </w:r>
      <w:r w:rsidRPr="00A478D2">
        <w:rPr>
          <w:rFonts w:ascii="Arial" w:hAnsi="Arial" w:cs="Arial"/>
          <w:bCs/>
          <w:caps/>
          <w:sz w:val="20"/>
          <w:szCs w:val="20"/>
        </w:rPr>
        <w:t>TECHNIQUES</w:t>
      </w:r>
      <w:r>
        <w:rPr>
          <w:rFonts w:ascii="Arial" w:hAnsi="Arial" w:cs="Arial"/>
          <w:bCs/>
          <w:caps/>
          <w:sz w:val="20"/>
          <w:szCs w:val="20"/>
        </w:rPr>
        <w:t>.</w:t>
      </w:r>
    </w:p>
    <w:p w14:paraId="3C9A9652" w14:textId="0FAA1BB9" w:rsidR="008745B3" w:rsidRPr="008745B3" w:rsidRDefault="008745B3" w:rsidP="008745B3">
      <w:pPr>
        <w:tabs>
          <w:tab w:val="left" w:pos="1350"/>
        </w:tabs>
        <w:spacing w:after="0" w:line="240" w:lineRule="auto"/>
        <w:ind w:left="2160" w:right="-720" w:hanging="2160"/>
        <w:rPr>
          <w:rFonts w:ascii="Arial" w:hAnsi="Arial" w:cs="Arial"/>
          <w:caps/>
          <w:sz w:val="20"/>
          <w:szCs w:val="20"/>
        </w:rPr>
      </w:pPr>
      <w:r>
        <w:rPr>
          <w:rFonts w:ascii="Arial" w:hAnsi="Arial" w:cs="Arial"/>
          <w:caps/>
          <w:sz w:val="20"/>
          <w:szCs w:val="20"/>
        </w:rPr>
        <w:t xml:space="preserve"> </w:t>
      </w:r>
      <w:r w:rsidRPr="00347888">
        <w:rPr>
          <w:rFonts w:ascii="Arial" w:hAnsi="Arial" w:cs="Arial"/>
          <w:caps/>
          <w:sz w:val="20"/>
          <w:szCs w:val="20"/>
        </w:rPr>
        <w:tab/>
      </w:r>
      <w:r w:rsidRPr="00347888">
        <w:rPr>
          <w:rFonts w:ascii="Arial" w:hAnsi="Arial" w:cs="Arial"/>
          <w:caps/>
          <w:sz w:val="20"/>
          <w:szCs w:val="20"/>
        </w:rPr>
        <w:tab/>
      </w:r>
      <w:r>
        <w:rPr>
          <w:rFonts w:ascii="Arial" w:hAnsi="Arial" w:cs="Arial"/>
          <w:caps/>
          <w:sz w:val="20"/>
          <w:szCs w:val="20"/>
        </w:rPr>
        <w:tab/>
      </w:r>
    </w:p>
    <w:p w14:paraId="1185A707" w14:textId="27AD396F" w:rsidR="008745B3" w:rsidRDefault="008745B3" w:rsidP="008745B3">
      <w:pPr>
        <w:tabs>
          <w:tab w:val="left" w:pos="1350"/>
        </w:tabs>
        <w:spacing w:after="0" w:line="240" w:lineRule="auto"/>
        <w:ind w:right="-720"/>
        <w:rPr>
          <w:rFonts w:ascii="Arial" w:hAnsi="Arial" w:cs="Arial"/>
          <w:caps/>
          <w:sz w:val="20"/>
          <w:szCs w:val="20"/>
        </w:rPr>
      </w:pPr>
      <w:r>
        <w:rPr>
          <w:rFonts w:ascii="Arial" w:hAnsi="Arial" w:cs="Arial"/>
          <w:b/>
          <w:bCs/>
          <w:caps/>
          <w:sz w:val="20"/>
          <w:szCs w:val="20"/>
        </w:rPr>
        <w:t>MODULE 5</w:t>
      </w:r>
      <w:r>
        <w:rPr>
          <w:rFonts w:ascii="Arial" w:hAnsi="Arial" w:cs="Arial"/>
          <w:b/>
          <w:bCs/>
          <w:caps/>
          <w:sz w:val="20"/>
          <w:szCs w:val="20"/>
        </w:rPr>
        <w:tab/>
      </w:r>
      <w:r>
        <w:rPr>
          <w:rFonts w:ascii="Arial" w:hAnsi="Arial" w:cs="Arial"/>
          <w:b/>
          <w:bCs/>
          <w:caps/>
          <w:sz w:val="20"/>
          <w:szCs w:val="20"/>
        </w:rPr>
        <w:tab/>
      </w:r>
      <w:r>
        <w:rPr>
          <w:rFonts w:ascii="Arial" w:hAnsi="Arial" w:cs="Arial"/>
          <w:b/>
          <w:bCs/>
          <w:caps/>
          <w:sz w:val="20"/>
          <w:szCs w:val="20"/>
        </w:rPr>
        <w:tab/>
      </w:r>
      <w:r>
        <w:rPr>
          <w:rFonts w:ascii="Arial" w:hAnsi="Arial" w:cs="Arial"/>
          <w:bCs/>
          <w:caps/>
          <w:sz w:val="20"/>
          <w:szCs w:val="20"/>
        </w:rPr>
        <w:t xml:space="preserve">dosage calculations, </w:t>
      </w:r>
      <w:r>
        <w:rPr>
          <w:rFonts w:ascii="Arial" w:hAnsi="Arial" w:cs="Arial"/>
          <w:caps/>
          <w:sz w:val="20"/>
          <w:szCs w:val="20"/>
        </w:rPr>
        <w:t>Topical Anesthetic AGENTS</w:t>
      </w:r>
      <w:r w:rsidRPr="00A478D2">
        <w:rPr>
          <w:rFonts w:ascii="Arial" w:hAnsi="Arial" w:cs="Arial"/>
          <w:bCs/>
          <w:caps/>
          <w:sz w:val="20"/>
          <w:szCs w:val="20"/>
        </w:rPr>
        <w:tab/>
      </w:r>
    </w:p>
    <w:p w14:paraId="4538BA58" w14:textId="77777777" w:rsidR="008745B3" w:rsidRPr="00347888" w:rsidRDefault="008745B3" w:rsidP="008745B3">
      <w:pPr>
        <w:tabs>
          <w:tab w:val="left" w:pos="1350"/>
        </w:tabs>
        <w:spacing w:after="0" w:line="240" w:lineRule="auto"/>
        <w:ind w:right="-720"/>
        <w:rPr>
          <w:rFonts w:ascii="Arial" w:hAnsi="Arial" w:cs="Arial"/>
          <w:caps/>
          <w:sz w:val="20"/>
          <w:szCs w:val="20"/>
        </w:rPr>
      </w:pPr>
    </w:p>
    <w:p w14:paraId="59C1742A" w14:textId="0BF63458" w:rsidR="008745B3" w:rsidRPr="008745B3" w:rsidRDefault="008745B3" w:rsidP="008745B3">
      <w:pPr>
        <w:tabs>
          <w:tab w:val="left" w:pos="1350"/>
        </w:tabs>
        <w:spacing w:after="0" w:line="240" w:lineRule="auto"/>
        <w:ind w:right="-720"/>
        <w:rPr>
          <w:rFonts w:ascii="Arial" w:hAnsi="Arial" w:cs="Arial"/>
          <w:bCs/>
          <w:caps/>
          <w:sz w:val="20"/>
          <w:szCs w:val="20"/>
        </w:rPr>
      </w:pPr>
      <w:r>
        <w:rPr>
          <w:rFonts w:ascii="Arial" w:hAnsi="Arial" w:cs="Arial"/>
          <w:b/>
          <w:bCs/>
          <w:caps/>
          <w:sz w:val="20"/>
          <w:szCs w:val="20"/>
        </w:rPr>
        <w:t>MODULE 6</w:t>
      </w:r>
      <w:r>
        <w:rPr>
          <w:rFonts w:ascii="Arial" w:hAnsi="Arial" w:cs="Arial"/>
          <w:b/>
          <w:bCs/>
          <w:caps/>
          <w:sz w:val="20"/>
          <w:szCs w:val="20"/>
        </w:rPr>
        <w:tab/>
      </w:r>
      <w:r>
        <w:rPr>
          <w:rFonts w:ascii="Arial" w:hAnsi="Arial" w:cs="Arial"/>
          <w:b/>
          <w:bCs/>
          <w:caps/>
          <w:sz w:val="20"/>
          <w:szCs w:val="20"/>
        </w:rPr>
        <w:tab/>
      </w:r>
      <w:r>
        <w:rPr>
          <w:rFonts w:ascii="Arial" w:hAnsi="Arial" w:cs="Arial"/>
          <w:b/>
          <w:bCs/>
          <w:caps/>
          <w:sz w:val="20"/>
          <w:szCs w:val="20"/>
        </w:rPr>
        <w:tab/>
      </w:r>
      <w:r>
        <w:rPr>
          <w:rFonts w:ascii="Arial" w:hAnsi="Arial" w:cs="Arial"/>
          <w:caps/>
          <w:sz w:val="20"/>
          <w:szCs w:val="20"/>
        </w:rPr>
        <w:t xml:space="preserve">Nitrous oxide/oxygen analgesia, </w:t>
      </w:r>
      <w:r>
        <w:rPr>
          <w:rFonts w:ascii="Arial" w:hAnsi="Arial" w:cs="Arial"/>
          <w:bCs/>
          <w:caps/>
          <w:sz w:val="20"/>
          <w:szCs w:val="20"/>
        </w:rPr>
        <w:t>Supplemental injections</w:t>
      </w:r>
      <w:r w:rsidRPr="00A478D2">
        <w:rPr>
          <w:rFonts w:ascii="Arial" w:hAnsi="Arial" w:cs="Arial"/>
          <w:bCs/>
          <w:caps/>
          <w:sz w:val="20"/>
          <w:szCs w:val="20"/>
        </w:rPr>
        <w:tab/>
      </w:r>
    </w:p>
    <w:p w14:paraId="6D9246D9" w14:textId="77777777" w:rsidR="008745B3" w:rsidRDefault="008745B3" w:rsidP="008745B3">
      <w:pPr>
        <w:tabs>
          <w:tab w:val="left" w:pos="1350"/>
        </w:tabs>
        <w:spacing w:after="0" w:line="240" w:lineRule="auto"/>
        <w:ind w:right="-720"/>
        <w:rPr>
          <w:rFonts w:ascii="Arial" w:hAnsi="Arial" w:cs="Arial"/>
          <w:b/>
          <w:caps/>
          <w:sz w:val="20"/>
          <w:szCs w:val="20"/>
        </w:rPr>
      </w:pPr>
    </w:p>
    <w:p w14:paraId="4BCDCB01" w14:textId="7F42C6EB" w:rsidR="008745B3" w:rsidRPr="008745B3" w:rsidRDefault="008745B3" w:rsidP="008745B3">
      <w:pPr>
        <w:tabs>
          <w:tab w:val="left" w:pos="1350"/>
        </w:tabs>
        <w:spacing w:after="0" w:line="240" w:lineRule="auto"/>
        <w:ind w:right="-720"/>
        <w:rPr>
          <w:rFonts w:ascii="Arial" w:hAnsi="Arial" w:cs="Arial"/>
          <w:bCs/>
          <w:caps/>
          <w:sz w:val="20"/>
          <w:szCs w:val="20"/>
        </w:rPr>
      </w:pPr>
      <w:r>
        <w:rPr>
          <w:rFonts w:ascii="Arial" w:hAnsi="Arial" w:cs="Arial"/>
          <w:b/>
          <w:caps/>
          <w:sz w:val="20"/>
          <w:szCs w:val="20"/>
        </w:rPr>
        <w:t>MODULE 7</w:t>
      </w:r>
      <w:r w:rsidRPr="00347888">
        <w:rPr>
          <w:rFonts w:ascii="Arial" w:hAnsi="Arial" w:cs="Arial"/>
          <w:b/>
          <w:caps/>
          <w:sz w:val="20"/>
          <w:szCs w:val="20"/>
        </w:rPr>
        <w:t xml:space="preserve"> </w:t>
      </w:r>
      <w:r w:rsidRPr="00347888">
        <w:rPr>
          <w:rFonts w:ascii="Arial" w:hAnsi="Arial" w:cs="Arial"/>
          <w:caps/>
          <w:sz w:val="20"/>
          <w:szCs w:val="20"/>
        </w:rPr>
        <w:tab/>
      </w:r>
      <w:r w:rsidRPr="00347888">
        <w:rPr>
          <w:rFonts w:ascii="Arial" w:hAnsi="Arial" w:cs="Arial"/>
          <w:caps/>
          <w:sz w:val="20"/>
          <w:szCs w:val="20"/>
        </w:rPr>
        <w:tab/>
      </w:r>
      <w:r w:rsidRPr="00347888">
        <w:rPr>
          <w:rFonts w:ascii="Arial" w:hAnsi="Arial" w:cs="Arial"/>
          <w:caps/>
          <w:sz w:val="20"/>
          <w:szCs w:val="20"/>
        </w:rPr>
        <w:tab/>
      </w:r>
      <w:r>
        <w:rPr>
          <w:rFonts w:ascii="Arial" w:hAnsi="Arial" w:cs="Arial"/>
          <w:caps/>
          <w:sz w:val="20"/>
          <w:szCs w:val="20"/>
        </w:rPr>
        <w:t xml:space="preserve">Local Anesthetic </w:t>
      </w:r>
      <w:r>
        <w:rPr>
          <w:rFonts w:ascii="Arial" w:hAnsi="Arial" w:cs="Arial"/>
          <w:bCs/>
          <w:caps/>
          <w:sz w:val="20"/>
          <w:szCs w:val="20"/>
        </w:rPr>
        <w:t>COMPLICATIONS and MANAGEMENT</w:t>
      </w:r>
      <w:r>
        <w:rPr>
          <w:rFonts w:ascii="Arial" w:hAnsi="Arial" w:cs="Arial"/>
          <w:bCs/>
          <w:caps/>
          <w:sz w:val="20"/>
          <w:szCs w:val="20"/>
        </w:rPr>
        <w:tab/>
      </w:r>
      <w:r>
        <w:rPr>
          <w:rFonts w:ascii="Arial" w:hAnsi="Arial" w:cs="Arial"/>
          <w:bCs/>
          <w:caps/>
          <w:sz w:val="20"/>
          <w:szCs w:val="20"/>
        </w:rPr>
        <w:tab/>
      </w:r>
      <w:r>
        <w:rPr>
          <w:rFonts w:ascii="Arial" w:hAnsi="Arial" w:cs="Arial"/>
          <w:bCs/>
          <w:caps/>
          <w:sz w:val="20"/>
          <w:szCs w:val="20"/>
        </w:rPr>
        <w:tab/>
      </w:r>
      <w:r>
        <w:rPr>
          <w:rFonts w:ascii="Arial" w:hAnsi="Arial" w:cs="Arial"/>
          <w:bCs/>
          <w:caps/>
          <w:sz w:val="20"/>
          <w:szCs w:val="20"/>
        </w:rPr>
        <w:tab/>
      </w:r>
      <w:r>
        <w:rPr>
          <w:rFonts w:ascii="Arial" w:hAnsi="Arial" w:cs="Arial"/>
          <w:bCs/>
          <w:caps/>
          <w:sz w:val="20"/>
          <w:szCs w:val="20"/>
        </w:rPr>
        <w:tab/>
      </w:r>
      <w:r>
        <w:rPr>
          <w:rFonts w:ascii="Arial" w:hAnsi="Arial" w:cs="Arial"/>
          <w:bCs/>
          <w:caps/>
          <w:sz w:val="20"/>
          <w:szCs w:val="20"/>
        </w:rPr>
        <w:tab/>
      </w:r>
      <w:r>
        <w:rPr>
          <w:rFonts w:ascii="Arial" w:hAnsi="Arial" w:cs="Arial"/>
          <w:bCs/>
          <w:caps/>
          <w:sz w:val="20"/>
          <w:szCs w:val="20"/>
        </w:rPr>
        <w:tab/>
        <w:t xml:space="preserve"> </w:t>
      </w:r>
    </w:p>
    <w:p w14:paraId="6EF4C9D0" w14:textId="31B4B3BF" w:rsidR="008745B3" w:rsidRPr="00326DF7" w:rsidRDefault="008745B3" w:rsidP="008745B3">
      <w:pPr>
        <w:tabs>
          <w:tab w:val="left" w:pos="1350"/>
        </w:tabs>
        <w:spacing w:after="0" w:line="240" w:lineRule="auto"/>
        <w:ind w:left="2160" w:hanging="2160"/>
        <w:rPr>
          <w:rFonts w:ascii="Arial" w:hAnsi="Arial" w:cs="Arial"/>
          <w:b/>
          <w:caps/>
          <w:sz w:val="20"/>
          <w:szCs w:val="20"/>
        </w:rPr>
      </w:pPr>
      <w:r>
        <w:rPr>
          <w:rFonts w:ascii="Arial" w:hAnsi="Arial" w:cs="Arial"/>
          <w:b/>
          <w:caps/>
          <w:sz w:val="20"/>
          <w:szCs w:val="20"/>
        </w:rPr>
        <w:t>MODULE 8</w:t>
      </w:r>
      <w:r w:rsidRPr="00347888">
        <w:rPr>
          <w:rFonts w:ascii="Arial" w:hAnsi="Arial" w:cs="Arial"/>
          <w:caps/>
          <w:sz w:val="20"/>
          <w:szCs w:val="20"/>
        </w:rPr>
        <w:tab/>
      </w:r>
      <w:r w:rsidRPr="00347888">
        <w:rPr>
          <w:rFonts w:ascii="Arial" w:hAnsi="Arial" w:cs="Arial"/>
          <w:caps/>
          <w:sz w:val="20"/>
          <w:szCs w:val="20"/>
        </w:rPr>
        <w:tab/>
      </w:r>
      <w:r>
        <w:rPr>
          <w:rFonts w:ascii="Arial" w:hAnsi="Arial" w:cs="Arial"/>
          <w:caps/>
          <w:sz w:val="20"/>
          <w:szCs w:val="20"/>
        </w:rPr>
        <w:t>Managing the fEARFUL pATIENT; tROUBLESHOOTING iNADEQUATE aNESTHESIA</w:t>
      </w:r>
    </w:p>
    <w:p w14:paraId="30F1CE30" w14:textId="3FEF2A06" w:rsidR="008745B3" w:rsidRDefault="008745B3" w:rsidP="008745B3">
      <w:pPr>
        <w:tabs>
          <w:tab w:val="left" w:pos="1350"/>
        </w:tabs>
        <w:spacing w:after="0" w:line="240" w:lineRule="auto"/>
        <w:rPr>
          <w:rFonts w:ascii="Arial" w:hAnsi="Arial" w:cs="Arial"/>
          <w:caps/>
          <w:sz w:val="20"/>
          <w:szCs w:val="20"/>
        </w:rPr>
      </w:pPr>
    </w:p>
    <w:p w14:paraId="43C1402B" w14:textId="77777777" w:rsidR="008745B3" w:rsidRPr="00347888" w:rsidRDefault="008745B3" w:rsidP="008745B3">
      <w:pPr>
        <w:tabs>
          <w:tab w:val="left" w:pos="1350"/>
        </w:tabs>
        <w:spacing w:after="0" w:line="240" w:lineRule="auto"/>
        <w:ind w:right="-720"/>
        <w:rPr>
          <w:rFonts w:ascii="Arial" w:hAnsi="Arial" w:cs="Arial"/>
          <w:caps/>
          <w:sz w:val="20"/>
          <w:szCs w:val="20"/>
        </w:rPr>
      </w:pPr>
    </w:p>
    <w:p w14:paraId="02659B8E" w14:textId="510E25E6" w:rsidR="0028058C" w:rsidRPr="00F148C6" w:rsidRDefault="0028058C" w:rsidP="00F148C6">
      <w:pPr>
        <w:rPr>
          <w:b/>
          <w:u w:val="single"/>
        </w:rPr>
      </w:pPr>
      <w:bookmarkStart w:id="0" w:name="_GoBack"/>
      <w:bookmarkEnd w:id="0"/>
      <w:r w:rsidRPr="00F148C6">
        <w:rPr>
          <w:b/>
          <w:sz w:val="28"/>
          <w:szCs w:val="28"/>
          <w:u w:val="single"/>
        </w:rPr>
        <w:t>Notes to Instructors</w:t>
      </w:r>
    </w:p>
    <w:p w14:paraId="0F0D372F" w14:textId="20794B6D" w:rsidR="00466630" w:rsidRPr="008745B3" w:rsidRDefault="008745B3" w:rsidP="008745B3">
      <w:pPr>
        <w:pStyle w:val="ListParagraph"/>
        <w:rPr>
          <w:bCs/>
          <w:sz w:val="28"/>
          <w:szCs w:val="28"/>
        </w:rPr>
      </w:pPr>
      <w:r>
        <w:rPr>
          <w:bCs/>
          <w:sz w:val="28"/>
          <w:szCs w:val="28"/>
        </w:rPr>
        <w:t>None</w:t>
      </w:r>
    </w:p>
    <w:sectPr w:rsidR="00466630" w:rsidRPr="008745B3" w:rsidSect="0028058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3BAF" w14:textId="77777777" w:rsidR="00156CB2" w:rsidRDefault="00156CB2" w:rsidP="00235945">
      <w:pPr>
        <w:spacing w:after="0" w:line="240" w:lineRule="auto"/>
      </w:pPr>
      <w:r>
        <w:separator/>
      </w:r>
    </w:p>
  </w:endnote>
  <w:endnote w:type="continuationSeparator" w:id="0">
    <w:p w14:paraId="255E4037" w14:textId="77777777" w:rsidR="00156CB2" w:rsidRDefault="00156CB2" w:rsidP="002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75D9" w14:textId="330E713C" w:rsidR="0028058C" w:rsidRDefault="0028058C">
    <w:pPr>
      <w:pStyle w:val="Footer"/>
      <w:rPr>
        <w:sz w:val="18"/>
        <w:szCs w:val="18"/>
      </w:rPr>
    </w:pPr>
    <w:r>
      <w:rPr>
        <w:sz w:val="18"/>
        <w:szCs w:val="18"/>
      </w:rPr>
      <w:t>Virginia Western Community College</w:t>
    </w:r>
    <w:r>
      <w:rPr>
        <w:sz w:val="18"/>
        <w:szCs w:val="18"/>
      </w:rPr>
      <w:tab/>
    </w:r>
    <w:r>
      <w:rPr>
        <w:sz w:val="18"/>
        <w:szCs w:val="18"/>
      </w:rPr>
      <w:tab/>
    </w:r>
    <w:sdt>
      <w:sdtPr>
        <w:rPr>
          <w:sz w:val="18"/>
          <w:szCs w:val="18"/>
        </w:rPr>
        <w:id w:val="-625626716"/>
        <w:text/>
      </w:sdtPr>
      <w:sdtEndPr/>
      <w:sdtContent>
        <w:r w:rsidR="009B7377">
          <w:rPr>
            <w:sz w:val="18"/>
            <w:szCs w:val="18"/>
          </w:rPr>
          <w:t>309</w:t>
        </w:r>
        <w:r w:rsidR="00F32B2F">
          <w:rPr>
            <w:sz w:val="18"/>
            <w:szCs w:val="18"/>
          </w:rPr>
          <w:t>1</w:t>
        </w:r>
      </w:sdtContent>
    </w:sdt>
    <w:r>
      <w:rPr>
        <w:sz w:val="18"/>
        <w:szCs w:val="18"/>
      </w:rPr>
      <w:t xml:space="preserve"> Colonial Avenue, S.W.</w:t>
    </w:r>
  </w:p>
  <w:p w14:paraId="05D6E811" w14:textId="25395FAE" w:rsidR="0028058C" w:rsidRPr="0028058C" w:rsidRDefault="0028058C">
    <w:pPr>
      <w:pStyle w:val="Footer"/>
      <w:rPr>
        <w:sz w:val="18"/>
        <w:szCs w:val="18"/>
      </w:rPr>
    </w:pPr>
    <w:r>
      <w:rPr>
        <w:sz w:val="18"/>
        <w:szCs w:val="18"/>
      </w:rPr>
      <w:t xml:space="preserve">School of </w:t>
    </w:r>
    <w:sdt>
      <w:sdtPr>
        <w:rPr>
          <w:sz w:val="18"/>
          <w:szCs w:val="18"/>
        </w:rPr>
        <w:id w:val="855468410"/>
        <w:text/>
      </w:sdtPr>
      <w:sdtEndPr/>
      <w:sdtContent>
        <w:r w:rsidR="00F32B2F">
          <w:rPr>
            <w:sz w:val="18"/>
            <w:szCs w:val="18"/>
          </w:rPr>
          <w:t>Health Professions</w:t>
        </w:r>
      </w:sdtContent>
    </w:sdt>
    <w:r>
      <w:rPr>
        <w:sz w:val="18"/>
        <w:szCs w:val="18"/>
      </w:rPr>
      <w:tab/>
    </w:r>
    <w:r>
      <w:rPr>
        <w:sz w:val="18"/>
        <w:szCs w:val="18"/>
      </w:rPr>
      <w:tab/>
      <w:t>Roanoke, VA 24015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31986" w14:textId="77777777" w:rsidR="00156CB2" w:rsidRDefault="00156CB2" w:rsidP="00235945">
      <w:pPr>
        <w:spacing w:after="0" w:line="240" w:lineRule="auto"/>
      </w:pPr>
      <w:r>
        <w:separator/>
      </w:r>
    </w:p>
  </w:footnote>
  <w:footnote w:type="continuationSeparator" w:id="0">
    <w:p w14:paraId="313AD2DA" w14:textId="77777777" w:rsidR="00156CB2" w:rsidRDefault="00156CB2" w:rsidP="0023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4E54" w14:textId="47DB1F57" w:rsidR="00235945" w:rsidRDefault="00F148C6" w:rsidP="00235945">
    <w:pPr>
      <w:pStyle w:val="Header"/>
      <w:tabs>
        <w:tab w:val="clear" w:pos="4680"/>
        <w:tab w:val="clear" w:pos="9360"/>
        <w:tab w:val="left" w:pos="2445"/>
      </w:tabs>
    </w:pPr>
    <w:sdt>
      <w:sdtPr>
        <w:id w:val="1215631958"/>
        <w:placeholder>
          <w:docPart w:val="4822039D42F8472E803FE43E30E9E083"/>
        </w:placeholder>
        <w:text/>
      </w:sdtPr>
      <w:sdtEndPr/>
      <w:sdtContent>
        <w:r>
          <w:t>DNH 235</w:t>
        </w:r>
      </w:sdtContent>
    </w:sdt>
    <w:r w:rsidR="00235945">
      <w:tab/>
    </w:r>
    <w:r w:rsidR="00235945">
      <w:tab/>
    </w:r>
    <w:r w:rsidR="00235945">
      <w:tab/>
    </w:r>
    <w:r w:rsidR="00235945">
      <w:tab/>
    </w:r>
    <w:r w:rsidR="00235945">
      <w:tab/>
    </w:r>
    <w:r w:rsidR="00235945">
      <w:tab/>
    </w:r>
    <w:r w:rsidR="00235945">
      <w:tab/>
    </w:r>
    <w:r w:rsidR="00235945" w:rsidRPr="0028058C">
      <w:rPr>
        <w:sz w:val="18"/>
        <w:szCs w:val="18"/>
      </w:rPr>
      <w:t>Revised:</w:t>
    </w:r>
    <w:sdt>
      <w:sdtPr>
        <w:rPr>
          <w:sz w:val="18"/>
          <w:szCs w:val="18"/>
        </w:rPr>
        <w:id w:val="-1612888773"/>
        <w:placeholder>
          <w:docPart w:val="547E8B10F02545349CDEDC338D115099"/>
        </w:placeholder>
        <w:text/>
      </w:sdtPr>
      <w:sdtEndPr/>
      <w:sdtContent>
        <w:r>
          <w:rPr>
            <w:sz w:val="18"/>
            <w:szCs w:val="18"/>
          </w:rPr>
          <w:t>Spring2020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90CF2"/>
    <w:multiLevelType w:val="hybridMultilevel"/>
    <w:tmpl w:val="A19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843FC"/>
    <w:multiLevelType w:val="hybridMultilevel"/>
    <w:tmpl w:val="B59E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143BF"/>
    <w:multiLevelType w:val="hybridMultilevel"/>
    <w:tmpl w:val="69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A2EBC"/>
    <w:multiLevelType w:val="hybridMultilevel"/>
    <w:tmpl w:val="4E4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C199F"/>
    <w:multiLevelType w:val="hybridMultilevel"/>
    <w:tmpl w:val="56E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05AB8"/>
    <w:multiLevelType w:val="hybridMultilevel"/>
    <w:tmpl w:val="1F8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86633"/>
    <w:multiLevelType w:val="hybridMultilevel"/>
    <w:tmpl w:val="C28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2F"/>
    <w:rsid w:val="00067DDB"/>
    <w:rsid w:val="00156CB2"/>
    <w:rsid w:val="00195F99"/>
    <w:rsid w:val="001C6EF7"/>
    <w:rsid w:val="00235945"/>
    <w:rsid w:val="0028058C"/>
    <w:rsid w:val="00340E86"/>
    <w:rsid w:val="003A54FF"/>
    <w:rsid w:val="00466630"/>
    <w:rsid w:val="00483D78"/>
    <w:rsid w:val="00566252"/>
    <w:rsid w:val="00741A06"/>
    <w:rsid w:val="00787F45"/>
    <w:rsid w:val="008745B3"/>
    <w:rsid w:val="009A14C5"/>
    <w:rsid w:val="009B7377"/>
    <w:rsid w:val="00A158FB"/>
    <w:rsid w:val="00A348CA"/>
    <w:rsid w:val="00A423EF"/>
    <w:rsid w:val="00C76AF9"/>
    <w:rsid w:val="00CF26A3"/>
    <w:rsid w:val="00D15E7C"/>
    <w:rsid w:val="00E771C5"/>
    <w:rsid w:val="00E8385B"/>
    <w:rsid w:val="00EE285D"/>
    <w:rsid w:val="00F148C6"/>
    <w:rsid w:val="00F32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9F8E7"/>
  <w15:chartTrackingRefBased/>
  <w15:docId w15:val="{F5E86DF5-8854-43F7-9158-6967356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945"/>
    <w:rPr>
      <w:color w:val="808080"/>
    </w:rPr>
  </w:style>
  <w:style w:type="paragraph" w:styleId="Header">
    <w:name w:val="header"/>
    <w:basedOn w:val="Normal"/>
    <w:link w:val="HeaderChar"/>
    <w:uiPriority w:val="99"/>
    <w:unhideWhenUsed/>
    <w:rsid w:val="0023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45"/>
  </w:style>
  <w:style w:type="paragraph" w:styleId="Footer">
    <w:name w:val="footer"/>
    <w:basedOn w:val="Normal"/>
    <w:link w:val="FooterChar"/>
    <w:uiPriority w:val="99"/>
    <w:unhideWhenUsed/>
    <w:rsid w:val="002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45"/>
  </w:style>
  <w:style w:type="paragraph" w:styleId="ListParagraph">
    <w:name w:val="List Paragraph"/>
    <w:basedOn w:val="Normal"/>
    <w:uiPriority w:val="34"/>
    <w:qFormat/>
    <w:rsid w:val="00566252"/>
    <w:pPr>
      <w:ind w:left="720"/>
      <w:contextualSpacing/>
    </w:pPr>
  </w:style>
  <w:style w:type="paragraph" w:styleId="BodyText">
    <w:name w:val="Body Text"/>
    <w:basedOn w:val="Normal"/>
    <w:link w:val="BodyTextChar"/>
    <w:uiPriority w:val="99"/>
    <w:unhideWhenUsed/>
    <w:rsid w:val="008745B3"/>
    <w:pPr>
      <w:pBdr>
        <w:top w:val="single" w:sz="4" w:space="1" w:color="auto"/>
        <w:left w:val="single" w:sz="4" w:space="4" w:color="auto"/>
        <w:bottom w:val="single" w:sz="4" w:space="1" w:color="auto"/>
        <w:right w:val="single" w:sz="4" w:space="4" w:color="auto"/>
      </w:pBdr>
      <w:spacing w:after="0" w:line="240" w:lineRule="auto"/>
      <w:jc w:val="center"/>
    </w:pPr>
    <w:rPr>
      <w:rFonts w:asciiTheme="majorHAnsi" w:eastAsia="Times New Roman" w:hAnsiTheme="majorHAnsi" w:cs="Tahoma"/>
      <w:b/>
      <w:sz w:val="28"/>
      <w:szCs w:val="32"/>
    </w:rPr>
  </w:style>
  <w:style w:type="character" w:customStyle="1" w:styleId="BodyTextChar">
    <w:name w:val="Body Text Char"/>
    <w:basedOn w:val="DefaultParagraphFont"/>
    <w:link w:val="BodyText"/>
    <w:uiPriority w:val="99"/>
    <w:rsid w:val="008745B3"/>
    <w:rPr>
      <w:rFonts w:asciiTheme="majorHAnsi" w:eastAsia="Times New Roman" w:hAnsiTheme="majorHAnsi" w:cs="Tahoma"/>
      <w:b/>
      <w:sz w:val="28"/>
      <w:szCs w:val="32"/>
    </w:rPr>
  </w:style>
  <w:style w:type="paragraph" w:customStyle="1" w:styleId="indent">
    <w:name w:val="indent"/>
    <w:basedOn w:val="Normal"/>
    <w:uiPriority w:val="99"/>
    <w:rsid w:val="008745B3"/>
    <w:pPr>
      <w:spacing w:after="0" w:line="240" w:lineRule="auto"/>
      <w:ind w:left="-18" w:firstLine="27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B703848C54461A6026169E1B80A74"/>
        <w:category>
          <w:name w:val="General"/>
          <w:gallery w:val="placeholder"/>
        </w:category>
        <w:types>
          <w:type w:val="bbPlcHdr"/>
        </w:types>
        <w:behaviors>
          <w:behavior w:val="content"/>
        </w:behaviors>
        <w:guid w:val="{99882944-2745-45C3-9A79-80EBD0356E2C}"/>
      </w:docPartPr>
      <w:docPartBody>
        <w:p w:rsidR="00426A59" w:rsidRDefault="00426A59">
          <w:pPr>
            <w:pStyle w:val="181B703848C54461A6026169E1B80A74"/>
          </w:pPr>
          <w:r>
            <w:rPr>
              <w:b/>
              <w:sz w:val="32"/>
              <w:szCs w:val="32"/>
            </w:rPr>
            <w:t>Course Number</w:t>
          </w:r>
        </w:p>
      </w:docPartBody>
    </w:docPart>
    <w:docPart>
      <w:docPartPr>
        <w:name w:val="6CECBA7A942A442A87FE0B910F8CA45D"/>
        <w:category>
          <w:name w:val="General"/>
          <w:gallery w:val="placeholder"/>
        </w:category>
        <w:types>
          <w:type w:val="bbPlcHdr"/>
        </w:types>
        <w:behaviors>
          <w:behavior w:val="content"/>
        </w:behaviors>
        <w:guid w:val="{9275E603-B70D-4EF7-A9D3-014522003F47}"/>
      </w:docPartPr>
      <w:docPartBody>
        <w:p w:rsidR="00426A59" w:rsidRDefault="00426A59">
          <w:pPr>
            <w:pStyle w:val="6CECBA7A942A442A87FE0B910F8CA45D"/>
          </w:pPr>
          <w:r>
            <w:rPr>
              <w:b/>
              <w:sz w:val="32"/>
              <w:szCs w:val="32"/>
            </w:rPr>
            <w:t>Course Title</w:t>
          </w:r>
        </w:p>
      </w:docPartBody>
    </w:docPart>
    <w:docPart>
      <w:docPartPr>
        <w:name w:val="01643EBE65C14558B33EAA31F79568F3"/>
        <w:category>
          <w:name w:val="General"/>
          <w:gallery w:val="placeholder"/>
        </w:category>
        <w:types>
          <w:type w:val="bbPlcHdr"/>
        </w:types>
        <w:behaviors>
          <w:behavior w:val="content"/>
        </w:behaviors>
        <w:guid w:val="{1FB39D03-E1DD-41F2-A4DE-3460CF63DD55}"/>
      </w:docPartPr>
      <w:docPartBody>
        <w:p w:rsidR="00426A59" w:rsidRDefault="00426A59">
          <w:pPr>
            <w:pStyle w:val="01643EBE65C14558B33EAA31F79568F3"/>
          </w:pPr>
          <w:r w:rsidRPr="00584C5F">
            <w:rPr>
              <w:rStyle w:val="PlaceholderText"/>
            </w:rPr>
            <w:t>Click here to enter text.</w:t>
          </w:r>
        </w:p>
      </w:docPartBody>
    </w:docPart>
    <w:docPart>
      <w:docPartPr>
        <w:name w:val="608F6B14BEFA4E0A8DAA873ED29886F5"/>
        <w:category>
          <w:name w:val="General"/>
          <w:gallery w:val="placeholder"/>
        </w:category>
        <w:types>
          <w:type w:val="bbPlcHdr"/>
        </w:types>
        <w:behaviors>
          <w:behavior w:val="content"/>
        </w:behaviors>
        <w:guid w:val="{7F3AD102-E876-4393-90D1-D1E11C1C82E1}"/>
      </w:docPartPr>
      <w:docPartBody>
        <w:p w:rsidR="00426A59" w:rsidRDefault="00426A59">
          <w:pPr>
            <w:pStyle w:val="608F6B14BEFA4E0A8DAA873ED29886F5"/>
          </w:pPr>
          <w:r w:rsidRPr="00D15E7C">
            <w:t>Copy course description from College Catalog or Master Course File</w:t>
          </w:r>
        </w:p>
      </w:docPartBody>
    </w:docPart>
    <w:docPart>
      <w:docPartPr>
        <w:name w:val="5AA9CCB6FF8843C7BA50610BD30F680F"/>
        <w:category>
          <w:name w:val="General"/>
          <w:gallery w:val="placeholder"/>
        </w:category>
        <w:types>
          <w:type w:val="bbPlcHdr"/>
        </w:types>
        <w:behaviors>
          <w:behavior w:val="content"/>
        </w:behaviors>
        <w:guid w:val="{EBE1D6C4-4E0D-4D13-8280-7EEBD5EF5413}"/>
      </w:docPartPr>
      <w:docPartBody>
        <w:p w:rsidR="00426A59" w:rsidRDefault="00426A59">
          <w:pPr>
            <w:pStyle w:val="5AA9CCB6FF8843C7BA50610BD30F680F"/>
          </w:pPr>
          <w:r>
            <w:rPr>
              <w:rStyle w:val="PlaceholderText"/>
            </w:rPr>
            <w:t>#</w:t>
          </w:r>
        </w:p>
      </w:docPartBody>
    </w:docPart>
    <w:docPart>
      <w:docPartPr>
        <w:name w:val="5E3D0B68B6C9493EB2CC5D421CBD11AD"/>
        <w:category>
          <w:name w:val="General"/>
          <w:gallery w:val="placeholder"/>
        </w:category>
        <w:types>
          <w:type w:val="bbPlcHdr"/>
        </w:types>
        <w:behaviors>
          <w:behavior w:val="content"/>
        </w:behaviors>
        <w:guid w:val="{3348219B-2A3E-4D08-BBB3-E988A6A66C37}"/>
      </w:docPartPr>
      <w:docPartBody>
        <w:p w:rsidR="00426A59" w:rsidRDefault="00426A59">
          <w:pPr>
            <w:pStyle w:val="5E3D0B68B6C9493EB2CC5D421CBD11AD"/>
          </w:pPr>
          <w:r>
            <w:rPr>
              <w:rStyle w:val="PlaceholderText"/>
            </w:rPr>
            <w:t>#</w:t>
          </w:r>
        </w:p>
      </w:docPartBody>
    </w:docPart>
    <w:docPart>
      <w:docPartPr>
        <w:name w:val="6757397D7B324BCAB39DE254596F9027"/>
        <w:category>
          <w:name w:val="General"/>
          <w:gallery w:val="placeholder"/>
        </w:category>
        <w:types>
          <w:type w:val="bbPlcHdr"/>
        </w:types>
        <w:behaviors>
          <w:behavior w:val="content"/>
        </w:behaviors>
        <w:guid w:val="{8C446940-CE2E-4FC8-B990-CB74DAAC60F1}"/>
      </w:docPartPr>
      <w:docPartBody>
        <w:p w:rsidR="00426A59" w:rsidRDefault="00426A59">
          <w:pPr>
            <w:pStyle w:val="6757397D7B324BCAB39DE254596F9027"/>
          </w:pPr>
          <w:r w:rsidRPr="00F64770">
            <w:rPr>
              <w:rStyle w:val="PlaceholderText"/>
            </w:rPr>
            <w:t>Click here to enter text.</w:t>
          </w:r>
        </w:p>
      </w:docPartBody>
    </w:docPart>
    <w:docPart>
      <w:docPartPr>
        <w:name w:val="4822039D42F8472E803FE43E30E9E083"/>
        <w:category>
          <w:name w:val="General"/>
          <w:gallery w:val="placeholder"/>
        </w:category>
        <w:types>
          <w:type w:val="bbPlcHdr"/>
        </w:types>
        <w:behaviors>
          <w:behavior w:val="content"/>
        </w:behaviors>
        <w:guid w:val="{27EE8403-0E4E-435A-9BB1-C2F86277E010}"/>
      </w:docPartPr>
      <w:docPartBody>
        <w:p w:rsidR="00426A59" w:rsidRDefault="00426A59">
          <w:pPr>
            <w:pStyle w:val="4822039D42F8472E803FE43E30E9E083"/>
          </w:pPr>
          <w:r w:rsidRPr="0011798D">
            <w:rPr>
              <w:rStyle w:val="PlaceholderText"/>
            </w:rPr>
            <w:t>Click here to enter text.</w:t>
          </w:r>
        </w:p>
      </w:docPartBody>
    </w:docPart>
    <w:docPart>
      <w:docPartPr>
        <w:name w:val="547E8B10F02545349CDEDC338D115099"/>
        <w:category>
          <w:name w:val="General"/>
          <w:gallery w:val="placeholder"/>
        </w:category>
        <w:types>
          <w:type w:val="bbPlcHdr"/>
        </w:types>
        <w:behaviors>
          <w:behavior w:val="content"/>
        </w:behaviors>
        <w:guid w:val="{8ECB8619-E1FC-4AFC-BA90-8E735EEAE801}"/>
      </w:docPartPr>
      <w:docPartBody>
        <w:p w:rsidR="00426A59" w:rsidRDefault="00426A59">
          <w:pPr>
            <w:pStyle w:val="547E8B10F02545349CDEDC338D115099"/>
          </w:pPr>
          <w:r w:rsidRPr="00117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59"/>
    <w:rsid w:val="00426A59"/>
    <w:rsid w:val="00D1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1B703848C54461A6026169E1B80A74">
    <w:name w:val="181B703848C54461A6026169E1B80A74"/>
  </w:style>
  <w:style w:type="paragraph" w:customStyle="1" w:styleId="6CECBA7A942A442A87FE0B910F8CA45D">
    <w:name w:val="6CECBA7A942A442A87FE0B910F8CA45D"/>
  </w:style>
  <w:style w:type="character" w:styleId="PlaceholderText">
    <w:name w:val="Placeholder Text"/>
    <w:basedOn w:val="DefaultParagraphFont"/>
    <w:uiPriority w:val="99"/>
    <w:semiHidden/>
    <w:rPr>
      <w:color w:val="808080"/>
    </w:rPr>
  </w:style>
  <w:style w:type="paragraph" w:customStyle="1" w:styleId="01643EBE65C14558B33EAA31F79568F3">
    <w:name w:val="01643EBE65C14558B33EAA31F79568F3"/>
  </w:style>
  <w:style w:type="paragraph" w:customStyle="1" w:styleId="608F6B14BEFA4E0A8DAA873ED29886F5">
    <w:name w:val="608F6B14BEFA4E0A8DAA873ED29886F5"/>
  </w:style>
  <w:style w:type="paragraph" w:customStyle="1" w:styleId="5AA9CCB6FF8843C7BA50610BD30F680F">
    <w:name w:val="5AA9CCB6FF8843C7BA50610BD30F680F"/>
  </w:style>
  <w:style w:type="paragraph" w:customStyle="1" w:styleId="5E3D0B68B6C9493EB2CC5D421CBD11AD">
    <w:name w:val="5E3D0B68B6C9493EB2CC5D421CBD11AD"/>
  </w:style>
  <w:style w:type="paragraph" w:customStyle="1" w:styleId="6757397D7B324BCAB39DE254596F9027">
    <w:name w:val="6757397D7B324BCAB39DE254596F9027"/>
  </w:style>
  <w:style w:type="paragraph" w:customStyle="1" w:styleId="4822039D42F8472E803FE43E30E9E083">
    <w:name w:val="4822039D42F8472E803FE43E30E9E083"/>
  </w:style>
  <w:style w:type="paragraph" w:customStyle="1" w:styleId="547E8B10F02545349CDEDC338D115099">
    <w:name w:val="547E8B10F02545349CDEDC338D115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0148-4FF9-4199-BB2B-14F2D198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Sullivan</dc:creator>
  <cp:keywords/>
  <dc:description/>
  <cp:lastModifiedBy>Marty Sullivan</cp:lastModifiedBy>
  <cp:revision>2</cp:revision>
  <dcterms:created xsi:type="dcterms:W3CDTF">2020-04-22T21:36:00Z</dcterms:created>
  <dcterms:modified xsi:type="dcterms:W3CDTF">2020-04-22T21:36:00Z</dcterms:modified>
</cp:coreProperties>
</file>