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AA95093C336E4BFF8BD2F5F861FBE550"/>
          </w:placeholder>
          <w:text/>
        </w:sdtPr>
        <w:sdtEndPr/>
        <w:sdtContent>
          <w:r w:rsidR="002A5F2B">
            <w:rPr>
              <w:b/>
              <w:sz w:val="32"/>
              <w:szCs w:val="32"/>
            </w:rPr>
            <w:t>HRI 219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D52D03CD69624D0A8C06247C753D5775"/>
          </w:placeholder>
          <w:text/>
        </w:sdtPr>
        <w:sdtEndPr/>
        <w:sdtContent>
          <w:r w:rsidR="002A5F2B">
            <w:rPr>
              <w:b/>
              <w:sz w:val="32"/>
              <w:szCs w:val="32"/>
            </w:rPr>
            <w:t>Stock, Soup and Sauce Preparation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FC71B46AB1564DB8963E0A0A4826DED2"/>
        </w:placeholder>
        <w:text/>
      </w:sdtPr>
      <w:sdtEndPr/>
      <w:sdtContent>
        <w:p w:rsidR="00235945" w:rsidRPr="00D15E7C" w:rsidRDefault="002A5F2B" w:rsidP="00235945">
          <w:pPr>
            <w:tabs>
              <w:tab w:val="center" w:pos="4680"/>
            </w:tabs>
            <w:spacing w:after="0" w:line="240" w:lineRule="auto"/>
          </w:pPr>
          <w:r>
            <w:t>HRI 106, HRI 158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Pr="00EC695F" w:rsidRDefault="00735DAE" w:rsidP="00235945">
      <w:pPr>
        <w:tabs>
          <w:tab w:val="center" w:pos="4680"/>
          <w:tab w:val="left" w:pos="7440"/>
        </w:tabs>
        <w:spacing w:after="0" w:line="240" w:lineRule="auto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color w:val="333333"/>
            <w:shd w:val="clear" w:color="auto" w:fill="DDDDDD"/>
          </w:rPr>
          <w:id w:val="1551106000"/>
          <w:placeholder>
            <w:docPart w:val="90ACE68DF19D439697616912B6260F29"/>
          </w:placeholder>
          <w:text/>
        </w:sdtPr>
        <w:sdtEndPr/>
        <w:sdtContent>
          <w:r w:rsidR="002A5F2B" w:rsidRPr="00EC695F">
            <w:rPr>
              <w:rFonts w:ascii="Calibri" w:hAnsi="Calibri" w:cs="Calibri"/>
              <w:color w:val="333333"/>
              <w:shd w:val="clear" w:color="auto" w:fill="DDDDDD"/>
            </w:rPr>
            <w:t>Instructs the student in the preparation of stocks, soups, and sauces. Promotes the knowledge/skills to prepare stocks, soups, and sauces, and to select appropriate uses as meal components.</w:t>
          </w:r>
        </w:sdtContent>
      </w:sdt>
      <w:r w:rsidR="00235945" w:rsidRPr="00EC695F">
        <w:rPr>
          <w:rFonts w:ascii="Calibri" w:hAnsi="Calibri" w:cs="Calibri"/>
          <w:b/>
        </w:rPr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id w:val="1909104527"/>
          <w:placeholder>
            <w:docPart w:val="87293076E9DF4B9C92E29F7FCFAE570F"/>
          </w:placeholder>
          <w:text/>
        </w:sdtPr>
        <w:sdtEndPr/>
        <w:sdtContent>
          <w:r w:rsidR="002A5F2B" w:rsidRPr="00EC695F">
            <w:t>3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id w:val="419223430"/>
          <w:placeholder>
            <w:docPart w:val="874FC46A7097466382A0B5BEA016AC75"/>
          </w:placeholder>
          <w:text/>
        </w:sdtPr>
        <w:sdtEndPr/>
        <w:sdtContent>
          <w:r w:rsidR="002A5F2B" w:rsidRPr="00EC695F">
            <w:t>2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9FDBCE2671F748E1A6D4D48503659192"/>
          </w:placeholder>
          <w:text/>
        </w:sdtPr>
        <w:sdtEndPr/>
        <w:sdtContent>
          <w:r w:rsidR="00A158FB">
            <w:t xml:space="preserve"> </w:t>
          </w:r>
          <w:r w:rsidR="002A5F2B">
            <w:t>3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Default="00735DAE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sdt>
        <w:sdtPr>
          <w:id w:val="-1162239056"/>
          <w:placeholder>
            <w:docPart w:val="6051285A53C3440AB7E089EB960BA4FD"/>
          </w:placeholder>
          <w:text/>
        </w:sdtPr>
        <w:sdtEndPr/>
        <w:sdtContent>
          <w:proofErr w:type="spellStart"/>
          <w:r w:rsidR="002A5F2B" w:rsidRPr="00EC695F">
            <w:t>OnCooking</w:t>
          </w:r>
          <w:proofErr w:type="spellEnd"/>
          <w:r w:rsidR="002A5F2B" w:rsidRPr="00EC695F">
            <w:t xml:space="preserve"> A textbook of Culinary Fundamentals  Fifth Edition Update, </w:t>
          </w:r>
          <w:proofErr w:type="spellStart"/>
          <w:r w:rsidR="002A5F2B" w:rsidRPr="00EC695F">
            <w:t>Labensky</w:t>
          </w:r>
          <w:proofErr w:type="spellEnd"/>
          <w:r w:rsidR="002A5F2B" w:rsidRPr="00EC695F">
            <w:t xml:space="preserve">, Sarah R. and Alan M. </w:t>
          </w:r>
          <w:proofErr w:type="spellStart"/>
          <w:r w:rsidR="002A5F2B" w:rsidRPr="00EC695F">
            <w:t>Hause</w:t>
          </w:r>
          <w:proofErr w:type="spellEnd"/>
          <w:r w:rsidR="002A5F2B" w:rsidRPr="00EC695F">
            <w:t xml:space="preserve">  Upper Saddle River, NJ   ISBN#:  978-0-13-345855-8</w:t>
          </w:r>
        </w:sdtContent>
      </w:sdt>
      <w:r w:rsidR="0028058C">
        <w:rPr>
          <w:b/>
        </w:rPr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EC695F" w:rsidRPr="00EC695F" w:rsidRDefault="002A5F2B" w:rsidP="00EC695F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b/>
        </w:rPr>
      </w:pPr>
      <w:r w:rsidRPr="00EC695F">
        <w:t>2 full uniforms, consisting of:  chef jacket with school logo and name embroidered, black &amp; white chef check pants, neckerchief, slide, white apron, white Baker’s Cap, closed-heel</w:t>
      </w:r>
      <w:r w:rsidR="00EC695F">
        <w:t xml:space="preserve">, closed toe, non-skid shoes. </w:t>
      </w:r>
    </w:p>
    <w:p w:rsidR="00EC695F" w:rsidRPr="00EC695F" w:rsidRDefault="002A5F2B" w:rsidP="00EC695F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b/>
        </w:rPr>
      </w:pPr>
      <w:r w:rsidRPr="00EC695F">
        <w:t>Knife kit – only the kit sold at the VWCC bookstore is acceptable.  7-piece set with knife roll plus garn</w:t>
      </w:r>
      <w:r w:rsidR="00EC695F">
        <w:t>ishing kit.  Mercer Brand.</w:t>
      </w:r>
    </w:p>
    <w:p w:rsidR="00EC695F" w:rsidRPr="00EC695F" w:rsidRDefault="00EC695F" w:rsidP="00EC695F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b/>
        </w:rPr>
      </w:pPr>
      <w:r>
        <w:t>Pen, pencil, calculator.</w:t>
      </w:r>
    </w:p>
    <w:p w:rsidR="0028058C" w:rsidRPr="00EC695F" w:rsidRDefault="002A5F2B" w:rsidP="00EC695F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b/>
        </w:rPr>
      </w:pPr>
      <w:r w:rsidRPr="00EC695F">
        <w:t xml:space="preserve">Bi-metallic stemmed thermometer, dial or digital, Black Sharpie Marker           </w:t>
      </w:r>
    </w:p>
    <w:p w:rsid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Cs w:val="24"/>
        </w:rPr>
        <w:t xml:space="preserve">     </w:t>
      </w:r>
      <w:r w:rsidR="003B54AD" w:rsidRPr="00EC695F">
        <w:t>Identify and prepare various types of stocks, including chicken or white stock.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 </w:t>
      </w:r>
      <w:r w:rsidR="003B54AD" w:rsidRPr="00EC695F">
        <w:t>Identify and use various thickening agents.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 </w:t>
      </w:r>
      <w:r w:rsidR="003B54AD" w:rsidRPr="00EC695F">
        <w:t>Identify, prepare and utilize the mother sauces.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 </w:t>
      </w:r>
      <w:r w:rsidR="003B54AD" w:rsidRPr="00EC695F">
        <w:t xml:space="preserve">Make, create, and utilize various compound sauces using the mother sauces.                                                     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</w:t>
      </w:r>
      <w:r w:rsidR="003B54AD" w:rsidRPr="00EC695F">
        <w:t xml:space="preserve"> Identify and create various types of soups.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 </w:t>
      </w:r>
      <w:r w:rsidR="003B54AD" w:rsidRPr="00EC695F">
        <w:t>Understand when to use various sauces and how they enhance food</w:t>
      </w:r>
    </w:p>
    <w:p w:rsidR="003B54AD" w:rsidRPr="00EC695F" w:rsidRDefault="00EC695F" w:rsidP="003B54AD">
      <w:pPr>
        <w:pStyle w:val="ListParagraph"/>
        <w:numPr>
          <w:ilvl w:val="0"/>
          <w:numId w:val="5"/>
        </w:numPr>
      </w:pPr>
      <w:r>
        <w:t xml:space="preserve">      </w:t>
      </w:r>
      <w:r w:rsidR="003B54AD" w:rsidRPr="00EC695F">
        <w:t>Understand how to adjust a sauce to make it healthier</w:t>
      </w:r>
    </w:p>
    <w:p w:rsidR="003B54AD" w:rsidRPr="00EC695F" w:rsidRDefault="003B54AD" w:rsidP="003B54AD">
      <w:pPr>
        <w:pStyle w:val="ListParagraph"/>
        <w:numPr>
          <w:ilvl w:val="0"/>
          <w:numId w:val="5"/>
        </w:numPr>
      </w:pPr>
      <w:r w:rsidRPr="00EC695F">
        <w:t xml:space="preserve">      Understand </w:t>
      </w:r>
      <w:proofErr w:type="spellStart"/>
      <w:r w:rsidRPr="00EC695F">
        <w:t>Mise</w:t>
      </w:r>
      <w:proofErr w:type="spellEnd"/>
      <w:r w:rsidRPr="00EC695F">
        <w:t xml:space="preserve"> </w:t>
      </w:r>
      <w:proofErr w:type="spellStart"/>
      <w:r w:rsidRPr="00EC695F">
        <w:t>en</w:t>
      </w:r>
      <w:proofErr w:type="spellEnd"/>
      <w:r w:rsidRPr="00EC695F">
        <w:t xml:space="preserve"> Place</w:t>
      </w:r>
    </w:p>
    <w:p w:rsidR="003B54AD" w:rsidRPr="00EC695F" w:rsidRDefault="003B54AD" w:rsidP="003B54AD">
      <w:pPr>
        <w:pStyle w:val="ListParagraph"/>
        <w:numPr>
          <w:ilvl w:val="0"/>
          <w:numId w:val="5"/>
        </w:numPr>
      </w:pPr>
      <w:r w:rsidRPr="00EC695F">
        <w:t xml:space="preserve">      Have an understanding of sanitation in foodservice</w:t>
      </w:r>
    </w:p>
    <w:p w:rsidR="003B54AD" w:rsidRPr="00EC695F" w:rsidRDefault="00EC695F" w:rsidP="007A2A8B">
      <w:pPr>
        <w:pStyle w:val="ListParagraph"/>
        <w:numPr>
          <w:ilvl w:val="0"/>
          <w:numId w:val="5"/>
        </w:numPr>
      </w:pPr>
      <w:r>
        <w:lastRenderedPageBreak/>
        <w:t xml:space="preserve">      </w:t>
      </w:r>
      <w:r w:rsidR="003B54AD" w:rsidRPr="00EC695F">
        <w:t xml:space="preserve">Be able to work as a member of a team, demonstrating acceptable teamwork and communication </w:t>
      </w:r>
      <w:r w:rsidR="007A2A8B" w:rsidRPr="00EC695F">
        <w:t xml:space="preserve">             </w:t>
      </w:r>
      <w:r w:rsidR="003B54AD" w:rsidRPr="00EC695F">
        <w:t>skills.</w:t>
      </w:r>
    </w:p>
    <w:p w:rsidR="00E8385B" w:rsidRPr="00EC695F" w:rsidRDefault="00E8385B" w:rsidP="00EC695F"/>
    <w:p w:rsidR="0028058C" w:rsidRDefault="0028058C" w:rsidP="0028058C">
      <w:pPr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Topical Description</w:t>
      </w:r>
    </w:p>
    <w:p w:rsidR="007A2A8B" w:rsidRPr="00EC695F" w:rsidRDefault="007A2A8B" w:rsidP="007A2A8B">
      <w:pPr>
        <w:tabs>
          <w:tab w:val="left" w:pos="2340"/>
          <w:tab w:val="left" w:pos="6480"/>
        </w:tabs>
      </w:pPr>
      <w:r w:rsidRPr="00EC695F">
        <w:t>Chapter 6:  Flavors and Flavorings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Flavors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Tastes</w:t>
      </w:r>
    </w:p>
    <w:p w:rsidR="007A2A8B" w:rsidRPr="00EC695F" w:rsidRDefault="007A2A8B" w:rsidP="007A2A8B">
      <w:pPr>
        <w:pStyle w:val="ListParagraph"/>
        <w:numPr>
          <w:ilvl w:val="1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Sweet</w:t>
      </w:r>
    </w:p>
    <w:p w:rsidR="007A2A8B" w:rsidRPr="00EC695F" w:rsidRDefault="007A2A8B" w:rsidP="007A2A8B">
      <w:pPr>
        <w:pStyle w:val="ListParagraph"/>
        <w:numPr>
          <w:ilvl w:val="1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Sour</w:t>
      </w:r>
    </w:p>
    <w:p w:rsidR="007A2A8B" w:rsidRPr="00EC695F" w:rsidRDefault="007A2A8B" w:rsidP="007A2A8B">
      <w:pPr>
        <w:pStyle w:val="ListParagraph"/>
        <w:numPr>
          <w:ilvl w:val="1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Salty</w:t>
      </w:r>
    </w:p>
    <w:p w:rsidR="007A2A8B" w:rsidRPr="00EC695F" w:rsidRDefault="007A2A8B" w:rsidP="007A2A8B">
      <w:pPr>
        <w:pStyle w:val="ListParagraph"/>
        <w:numPr>
          <w:ilvl w:val="1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Bitter</w:t>
      </w:r>
    </w:p>
    <w:p w:rsidR="007A2A8B" w:rsidRPr="00EC695F" w:rsidRDefault="007A2A8B" w:rsidP="007A2A8B">
      <w:pPr>
        <w:pStyle w:val="ListParagraph"/>
        <w:numPr>
          <w:ilvl w:val="1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Umami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Factors affecting perception of flavor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Flavoring food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Flavorings:  herbs and spices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Herb and spice blends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Storing herbs and spices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Using herbs and spices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Salt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Oils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Vinegars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Condiments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Wines, beers, brandies, liquors and liqueurs</w:t>
      </w:r>
    </w:p>
    <w:p w:rsidR="007A2A8B" w:rsidRPr="00EC695F" w:rsidRDefault="007A2A8B" w:rsidP="007A2A8B">
      <w:pPr>
        <w:pStyle w:val="ListParagraph"/>
        <w:numPr>
          <w:ilvl w:val="0"/>
          <w:numId w:val="7"/>
        </w:numPr>
        <w:tabs>
          <w:tab w:val="left" w:pos="2340"/>
          <w:tab w:val="left" w:pos="6480"/>
        </w:tabs>
        <w:spacing w:after="0" w:line="240" w:lineRule="auto"/>
      </w:pPr>
      <w:r w:rsidRPr="00EC695F">
        <w:t>International flavor principles</w:t>
      </w:r>
    </w:p>
    <w:p w:rsidR="00EC695F" w:rsidRDefault="00EC695F" w:rsidP="007A2A8B">
      <w:pPr>
        <w:tabs>
          <w:tab w:val="left" w:pos="2340"/>
          <w:tab w:val="left" w:pos="6480"/>
        </w:tabs>
      </w:pPr>
    </w:p>
    <w:p w:rsidR="007A2A8B" w:rsidRPr="00EC695F" w:rsidRDefault="007A2A8B" w:rsidP="007A2A8B">
      <w:pPr>
        <w:tabs>
          <w:tab w:val="left" w:pos="2340"/>
          <w:tab w:val="left" w:pos="6480"/>
        </w:tabs>
      </w:pPr>
      <w:r w:rsidRPr="00EC695F">
        <w:t>Chapter 10:  Stocks and Sauces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Stocks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White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Brown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Fish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Vegetable stock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Court bouillon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Principles of stock making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Glaze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Sauces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Thickening agents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Finishing techniques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Sauce families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Béchamel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proofErr w:type="spellStart"/>
      <w:r w:rsidRPr="00EC695F">
        <w:t>Veloute</w:t>
      </w:r>
      <w:proofErr w:type="spellEnd"/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proofErr w:type="spellStart"/>
      <w:r w:rsidRPr="00EC695F">
        <w:t>Espagnole</w:t>
      </w:r>
      <w:proofErr w:type="spellEnd"/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lastRenderedPageBreak/>
        <w:t>Demi-glace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Tomato sauce</w:t>
      </w:r>
    </w:p>
    <w:p w:rsidR="007A2A8B" w:rsidRPr="00EC695F" w:rsidRDefault="007A2A8B" w:rsidP="007A2A8B">
      <w:pPr>
        <w:pStyle w:val="ListParagraph"/>
        <w:numPr>
          <w:ilvl w:val="1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 xml:space="preserve">Hollandaise 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proofErr w:type="spellStart"/>
      <w:r w:rsidRPr="00EC695F">
        <w:t>Beurre</w:t>
      </w:r>
      <w:proofErr w:type="spellEnd"/>
      <w:r w:rsidRPr="00EC695F">
        <w:t xml:space="preserve"> Blanc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proofErr w:type="spellStart"/>
      <w:r w:rsidRPr="00EC695F">
        <w:t>Beurre</w:t>
      </w:r>
      <w:proofErr w:type="spellEnd"/>
      <w:r w:rsidRPr="00EC695F">
        <w:t xml:space="preserve"> Rouge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Compound butters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Pan Gravy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Pan sauces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Coulis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Contemporary sauces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Vegetable juice sauce</w:t>
      </w:r>
    </w:p>
    <w:p w:rsidR="007A2A8B" w:rsidRPr="00EC695F" w:rsidRDefault="007A2A8B" w:rsidP="007A2A8B">
      <w:pPr>
        <w:pStyle w:val="ListParagraph"/>
        <w:numPr>
          <w:ilvl w:val="0"/>
          <w:numId w:val="8"/>
        </w:numPr>
        <w:tabs>
          <w:tab w:val="left" w:pos="2340"/>
          <w:tab w:val="left" w:pos="6480"/>
        </w:tabs>
        <w:spacing w:after="0" w:line="240" w:lineRule="auto"/>
      </w:pPr>
      <w:r w:rsidRPr="00EC695F">
        <w:t>Flavored oil</w:t>
      </w:r>
    </w:p>
    <w:p w:rsidR="00EC695F" w:rsidRPr="00EC695F" w:rsidRDefault="007A2A8B" w:rsidP="007A2A8B">
      <w:pPr>
        <w:tabs>
          <w:tab w:val="left" w:pos="2340"/>
          <w:tab w:val="left" w:pos="6480"/>
        </w:tabs>
      </w:pPr>
      <w:r w:rsidRPr="00EC695F">
        <w:t>Chapter 35:  Plate Presentation</w:t>
      </w:r>
    </w:p>
    <w:p w:rsidR="007A2A8B" w:rsidRPr="00EC695F" w:rsidRDefault="007A2A8B" w:rsidP="007A2A8B">
      <w:pPr>
        <w:tabs>
          <w:tab w:val="left" w:pos="2340"/>
          <w:tab w:val="left" w:pos="6480"/>
        </w:tabs>
      </w:pPr>
      <w:r w:rsidRPr="00EC695F">
        <w:t>Chapter 11:  Soups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Classification of soups</w:t>
      </w:r>
    </w:p>
    <w:p w:rsidR="007A2A8B" w:rsidRPr="00EC695F" w:rsidRDefault="007A2A8B" w:rsidP="007A2A8B">
      <w:pPr>
        <w:pStyle w:val="ListParagraph"/>
        <w:numPr>
          <w:ilvl w:val="1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Clear</w:t>
      </w:r>
    </w:p>
    <w:p w:rsidR="007A2A8B" w:rsidRPr="00EC695F" w:rsidRDefault="007A2A8B" w:rsidP="007A2A8B">
      <w:pPr>
        <w:pStyle w:val="ListParagraph"/>
        <w:numPr>
          <w:ilvl w:val="1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Thick</w:t>
      </w:r>
    </w:p>
    <w:p w:rsidR="007A2A8B" w:rsidRPr="00EC695F" w:rsidRDefault="007A2A8B" w:rsidP="007A2A8B">
      <w:pPr>
        <w:pStyle w:val="ListParagraph"/>
        <w:numPr>
          <w:ilvl w:val="1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Specialty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Garnishing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Consommés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Clarification process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Cold soups</w:t>
      </w:r>
    </w:p>
    <w:p w:rsidR="007A2A8B" w:rsidRPr="00EC695F" w:rsidRDefault="007A2A8B" w:rsidP="007A2A8B">
      <w:pPr>
        <w:pStyle w:val="ListParagraph"/>
        <w:numPr>
          <w:ilvl w:val="0"/>
          <w:numId w:val="9"/>
        </w:numPr>
        <w:tabs>
          <w:tab w:val="left" w:pos="2340"/>
          <w:tab w:val="left" w:pos="6480"/>
        </w:tabs>
        <w:spacing w:after="0" w:line="240" w:lineRule="auto"/>
      </w:pPr>
      <w:r w:rsidRPr="00EC695F">
        <w:t>Soup service</w:t>
      </w:r>
    </w:p>
    <w:p w:rsidR="00EC695F" w:rsidRDefault="00EC695F" w:rsidP="0028058C">
      <w:pPr>
        <w:rPr>
          <w:b/>
          <w:sz w:val="28"/>
          <w:szCs w:val="28"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Notes to Instructors</w:t>
      </w:r>
    </w:p>
    <w:p w:rsidR="00466630" w:rsidRPr="00466630" w:rsidRDefault="00EC695F" w:rsidP="00466630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rFonts w:ascii="Calibri" w:hAnsi="Calibri" w:cs="Calibri"/>
        </w:rPr>
        <w:t>None</w:t>
      </w:r>
    </w:p>
    <w:sectPr w:rsidR="00466630" w:rsidRPr="00466630" w:rsidSect="0028058C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30" w:rsidRDefault="00267530" w:rsidP="00235945">
      <w:pPr>
        <w:spacing w:after="0" w:line="240" w:lineRule="auto"/>
      </w:pPr>
      <w:r>
        <w:separator/>
      </w:r>
    </w:p>
  </w:endnote>
  <w:endnote w:type="continuationSeparator" w:id="0">
    <w:p w:rsidR="00267530" w:rsidRDefault="00267530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30" w:rsidRDefault="00267530" w:rsidP="00235945">
      <w:pPr>
        <w:spacing w:after="0" w:line="240" w:lineRule="auto"/>
      </w:pPr>
      <w:r>
        <w:separator/>
      </w:r>
    </w:p>
  </w:footnote>
  <w:footnote w:type="continuationSeparator" w:id="0">
    <w:p w:rsidR="00267530" w:rsidRDefault="00267530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735DAE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6051285A53C3440AB7E089EB960BA4FD"/>
        </w:placeholder>
        <w:text/>
      </w:sdtPr>
      <w:sdtEndPr/>
      <w:sdtContent>
        <w:r w:rsidR="002A5F2B">
          <w:t>HRI 219</w:t>
        </w:r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3E81473CB9E241D49F9865F952BA34D7"/>
        </w:placeholder>
        <w:text/>
      </w:sdtPr>
      <w:sdtEndPr/>
      <w:sdtContent>
        <w:r w:rsidR="002A5F2B">
          <w:rPr>
            <w:sz w:val="18"/>
            <w:szCs w:val="18"/>
          </w:rPr>
          <w:t xml:space="preserve"> Fall/2016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5DA"/>
    <w:multiLevelType w:val="hybridMultilevel"/>
    <w:tmpl w:val="7E5C25E8"/>
    <w:lvl w:ilvl="0" w:tplc="AF7CBCE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8B56F3"/>
    <w:multiLevelType w:val="hybridMultilevel"/>
    <w:tmpl w:val="E96434BE"/>
    <w:lvl w:ilvl="0" w:tplc="040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</w:abstractNum>
  <w:abstractNum w:abstractNumId="2" w15:restartNumberingAfterBreak="0">
    <w:nsid w:val="28090CF2"/>
    <w:multiLevelType w:val="hybridMultilevel"/>
    <w:tmpl w:val="E0604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56A32"/>
    <w:multiLevelType w:val="hybridMultilevel"/>
    <w:tmpl w:val="9C2A5F5C"/>
    <w:lvl w:ilvl="0" w:tplc="040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</w:abstractNum>
  <w:abstractNum w:abstractNumId="4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B57A5"/>
    <w:multiLevelType w:val="hybridMultilevel"/>
    <w:tmpl w:val="911A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73C"/>
    <w:multiLevelType w:val="hybridMultilevel"/>
    <w:tmpl w:val="D9703574"/>
    <w:lvl w:ilvl="0" w:tplc="040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</w:abstractNum>
  <w:abstractNum w:abstractNumId="9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0"/>
    <w:rsid w:val="00235945"/>
    <w:rsid w:val="00267530"/>
    <w:rsid w:val="0028058C"/>
    <w:rsid w:val="002A5F2B"/>
    <w:rsid w:val="00340E86"/>
    <w:rsid w:val="003B54AD"/>
    <w:rsid w:val="00466630"/>
    <w:rsid w:val="00483D78"/>
    <w:rsid w:val="00566252"/>
    <w:rsid w:val="006E7914"/>
    <w:rsid w:val="00741A06"/>
    <w:rsid w:val="00787F45"/>
    <w:rsid w:val="007A2A8B"/>
    <w:rsid w:val="009A14C5"/>
    <w:rsid w:val="009B7377"/>
    <w:rsid w:val="00A158FB"/>
    <w:rsid w:val="00A348CA"/>
    <w:rsid w:val="00A423EF"/>
    <w:rsid w:val="00C76AF9"/>
    <w:rsid w:val="00CF26A3"/>
    <w:rsid w:val="00D15E7C"/>
    <w:rsid w:val="00E771C5"/>
    <w:rsid w:val="00E8385B"/>
    <w:rsid w:val="00E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D9A47"/>
  <w15:docId w15:val="{5BD223A4-677C-448A-889A-6B145C4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5093C336E4BFF8BD2F5F861FB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50DA-D598-4CB9-B35A-6ACB07092568}"/>
      </w:docPartPr>
      <w:docPartBody>
        <w:p w:rsidR="00CF4AB0" w:rsidRDefault="00CF4AB0">
          <w:pPr>
            <w:pStyle w:val="AA95093C336E4BFF8BD2F5F861FBE550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D52D03CD69624D0A8C06247C753D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EDC7-58E8-4395-8ACF-E298CF508484}"/>
      </w:docPartPr>
      <w:docPartBody>
        <w:p w:rsidR="00CF4AB0" w:rsidRDefault="00CF4AB0">
          <w:pPr>
            <w:pStyle w:val="D52D03CD69624D0A8C06247C753D5775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FC71B46AB1564DB8963E0A0A4826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1389-8949-49B2-9B1F-F5F572E6B8C8}"/>
      </w:docPartPr>
      <w:docPartBody>
        <w:p w:rsidR="00CF4AB0" w:rsidRDefault="00CF4AB0">
          <w:pPr>
            <w:pStyle w:val="FC71B46AB1564DB8963E0A0A4826DED2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90ACE68DF19D439697616912B626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80D8-B873-42C7-9963-D3086BF9FFE2}"/>
      </w:docPartPr>
      <w:docPartBody>
        <w:p w:rsidR="00CF4AB0" w:rsidRDefault="00CF4AB0">
          <w:pPr>
            <w:pStyle w:val="90ACE68DF19D439697616912B6260F29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87293076E9DF4B9C92E29F7FCFAE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83AD-1CD7-48CC-A573-B0C31AEC2398}"/>
      </w:docPartPr>
      <w:docPartBody>
        <w:p w:rsidR="00CF4AB0" w:rsidRDefault="00CF4AB0">
          <w:pPr>
            <w:pStyle w:val="87293076E9DF4B9C92E29F7FCFAE570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4FC46A7097466382A0B5BEA016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0362-DE31-4BF2-B058-849736DF3E43}"/>
      </w:docPartPr>
      <w:docPartBody>
        <w:p w:rsidR="00CF4AB0" w:rsidRDefault="00CF4AB0">
          <w:pPr>
            <w:pStyle w:val="874FC46A7097466382A0B5BEA016AC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FDBCE2671F748E1A6D4D4850365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FBF7-60B8-4A61-8C29-A31878BD0C09}"/>
      </w:docPartPr>
      <w:docPartBody>
        <w:p w:rsidR="00CF4AB0" w:rsidRDefault="00CF4AB0">
          <w:pPr>
            <w:pStyle w:val="9FDBCE2671F748E1A6D4D48503659192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6051285A53C3440AB7E089EB960B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7BBF-7E27-49B1-963E-0352626B5806}"/>
      </w:docPartPr>
      <w:docPartBody>
        <w:p w:rsidR="00CF4AB0" w:rsidRDefault="00CF4AB0">
          <w:pPr>
            <w:pStyle w:val="6051285A53C3440AB7E089EB960BA4FD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3E81473CB9E241D49F9865F952BA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3FC9-3C63-4D7D-BF45-9CF1FF4BF745}"/>
      </w:docPartPr>
      <w:docPartBody>
        <w:p w:rsidR="00CF4AB0" w:rsidRDefault="00CF4AB0">
          <w:pPr>
            <w:pStyle w:val="3E81473CB9E241D49F9865F952BA34D7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B0"/>
    <w:rsid w:val="00C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95093C336E4BFF8BD2F5F861FBE550">
    <w:name w:val="AA95093C336E4BFF8BD2F5F861FBE550"/>
  </w:style>
  <w:style w:type="paragraph" w:customStyle="1" w:styleId="D52D03CD69624D0A8C06247C753D5775">
    <w:name w:val="D52D03CD69624D0A8C06247C753D57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71B46AB1564DB8963E0A0A4826DED2">
    <w:name w:val="FC71B46AB1564DB8963E0A0A4826DED2"/>
  </w:style>
  <w:style w:type="paragraph" w:customStyle="1" w:styleId="90ACE68DF19D439697616912B6260F29">
    <w:name w:val="90ACE68DF19D439697616912B6260F29"/>
  </w:style>
  <w:style w:type="paragraph" w:customStyle="1" w:styleId="87293076E9DF4B9C92E29F7FCFAE570F">
    <w:name w:val="87293076E9DF4B9C92E29F7FCFAE570F"/>
  </w:style>
  <w:style w:type="paragraph" w:customStyle="1" w:styleId="874FC46A7097466382A0B5BEA016AC75">
    <w:name w:val="874FC46A7097466382A0B5BEA016AC75"/>
  </w:style>
  <w:style w:type="paragraph" w:customStyle="1" w:styleId="9FDBCE2671F748E1A6D4D48503659192">
    <w:name w:val="9FDBCE2671F748E1A6D4D48503659192"/>
  </w:style>
  <w:style w:type="paragraph" w:customStyle="1" w:styleId="6051285A53C3440AB7E089EB960BA4FD">
    <w:name w:val="6051285A53C3440AB7E089EB960BA4FD"/>
  </w:style>
  <w:style w:type="paragraph" w:customStyle="1" w:styleId="3E81473CB9E241D49F9865F952BA34D7">
    <w:name w:val="3E81473CB9E241D49F9865F952BA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B0E4-8E17-4302-8ACF-4D499144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J. Zeisler</dc:creator>
  <cp:lastModifiedBy>Sandy Shelton</cp:lastModifiedBy>
  <cp:revision>2</cp:revision>
  <dcterms:created xsi:type="dcterms:W3CDTF">2016-10-24T15:22:00Z</dcterms:created>
  <dcterms:modified xsi:type="dcterms:W3CDTF">2016-10-24T15:22:00Z</dcterms:modified>
</cp:coreProperties>
</file>